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209C" w14:textId="0B36D64C" w:rsidR="00A170D4" w:rsidRDefault="006F68CA" w:rsidP="0056161B">
      <w:pPr>
        <w:jc w:val="both"/>
        <w:rPr>
          <w:rFonts w:ascii="Arial" w:hAnsi="Arial"/>
          <w:bCs/>
          <w:color w:val="000000" w:themeColor="text1"/>
        </w:rPr>
      </w:pPr>
      <w:r>
        <w:rPr>
          <w:rFonts w:ascii="Arial" w:hAnsi="Arial"/>
          <w:bCs/>
          <w:color w:val="000000" w:themeColor="text1"/>
        </w:rPr>
        <w:t>.</w:t>
      </w:r>
      <w:bookmarkStart w:id="0" w:name="_Pupil_premium_report"/>
      <w:bookmarkEnd w:id="0"/>
    </w:p>
    <w:p w14:paraId="6574246C" w14:textId="1DA72C51" w:rsidR="00045B68" w:rsidRDefault="00045B68" w:rsidP="00045B68">
      <w:pPr>
        <w:tabs>
          <w:tab w:val="right" w:pos="13958"/>
        </w:tabs>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1FD03B44" wp14:editId="14E342E9">
                <wp:simplePos x="0" y="0"/>
                <wp:positionH relativeFrom="column">
                  <wp:posOffset>3171825</wp:posOffset>
                </wp:positionH>
                <wp:positionV relativeFrom="paragraph">
                  <wp:posOffset>1975485</wp:posOffset>
                </wp:positionV>
                <wp:extent cx="6057900" cy="0"/>
                <wp:effectExtent l="19050" t="22860" r="19050" b="247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DFB9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75pt,155.55pt" to="726.75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" strokeweight="3pt"/>
            </w:pict>
          </mc:Fallback>
        </mc:AlternateContent>
      </w:r>
      <w:r>
        <w:rPr>
          <w:rFonts w:ascii="Arial" w:hAnsi="Arial" w:cs="Arial"/>
          <w:b/>
          <w:noProof/>
        </w:rPr>
        <w:drawing>
          <wp:inline distT="0" distB="0" distL="0" distR="0" wp14:anchorId="17A52B35" wp14:editId="0B2A0D95">
            <wp:extent cx="3219450" cy="2762250"/>
            <wp:effectExtent l="0" t="0" r="0" b="0"/>
            <wp:docPr id="2" name="Picture 2"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19450" cy="2762250"/>
                    </a:xfrm>
                    <a:prstGeom prst="rect">
                      <a:avLst/>
                    </a:prstGeom>
                    <a:noFill/>
                    <a:ln>
                      <a:noFill/>
                    </a:ln>
                  </pic:spPr>
                </pic:pic>
              </a:graphicData>
            </a:graphic>
          </wp:inline>
        </w:drawing>
      </w:r>
      <w:r>
        <w:rPr>
          <w:rFonts w:ascii="Arial" w:hAnsi="Arial" w:cs="Arial"/>
          <w:b/>
        </w:rPr>
        <w:t xml:space="preserve">  </w:t>
      </w:r>
    </w:p>
    <w:p w14:paraId="33A6264A" w14:textId="77777777" w:rsidR="00045B68" w:rsidRDefault="00045B68" w:rsidP="00045B68">
      <w:pPr>
        <w:tabs>
          <w:tab w:val="right" w:pos="13958"/>
        </w:tabs>
        <w:rPr>
          <w:rFonts w:ascii="Arial" w:hAnsi="Arial" w:cs="Arial"/>
          <w:b/>
        </w:rPr>
      </w:pPr>
    </w:p>
    <w:p w14:paraId="0817C3AC" w14:textId="4F4FA6BB" w:rsidR="00045B68" w:rsidRPr="00E57DB5" w:rsidRDefault="00720104" w:rsidP="00720104">
      <w:pPr>
        <w:tabs>
          <w:tab w:val="right" w:pos="13958"/>
        </w:tabs>
        <w:rPr>
          <w:rFonts w:ascii="Arial" w:hAnsi="Arial" w:cs="Arial"/>
          <w:b/>
          <w:sz w:val="96"/>
          <w:szCs w:val="96"/>
        </w:rPr>
      </w:pPr>
      <w:r>
        <w:rPr>
          <w:rFonts w:ascii="Arial" w:hAnsi="Arial" w:cs="Arial"/>
          <w:b/>
          <w:sz w:val="96"/>
          <w:szCs w:val="96"/>
        </w:rPr>
        <w:t xml:space="preserve">               SEF </w:t>
      </w:r>
      <w:r w:rsidR="00045B68">
        <w:rPr>
          <w:rFonts w:ascii="Arial" w:hAnsi="Arial" w:cs="Arial"/>
          <w:b/>
          <w:sz w:val="96"/>
          <w:szCs w:val="96"/>
        </w:rPr>
        <w:t xml:space="preserve"> </w:t>
      </w:r>
      <w:r w:rsidR="00CD6799">
        <w:rPr>
          <w:rFonts w:ascii="Arial" w:hAnsi="Arial" w:cs="Arial"/>
          <w:b/>
          <w:sz w:val="96"/>
          <w:szCs w:val="96"/>
        </w:rPr>
        <w:t>2</w:t>
      </w:r>
      <w:r w:rsidR="00A50199">
        <w:rPr>
          <w:rFonts w:ascii="Arial" w:hAnsi="Arial" w:cs="Arial"/>
          <w:b/>
          <w:sz w:val="96"/>
          <w:szCs w:val="96"/>
        </w:rPr>
        <w:t>2</w:t>
      </w:r>
      <w:r w:rsidR="00045B68">
        <w:rPr>
          <w:rFonts w:ascii="Arial" w:hAnsi="Arial" w:cs="Arial"/>
          <w:b/>
          <w:sz w:val="96"/>
          <w:szCs w:val="96"/>
        </w:rPr>
        <w:t>-2</w:t>
      </w:r>
      <w:r w:rsidR="00A50199">
        <w:rPr>
          <w:rFonts w:ascii="Arial" w:hAnsi="Arial" w:cs="Arial"/>
          <w:b/>
          <w:sz w:val="96"/>
          <w:szCs w:val="96"/>
        </w:rPr>
        <w:t>3</w:t>
      </w:r>
      <w:r w:rsidR="00E86FB6">
        <w:rPr>
          <w:rFonts w:ascii="Arial" w:hAnsi="Arial" w:cs="Arial"/>
          <w:b/>
          <w:sz w:val="96"/>
          <w:szCs w:val="96"/>
        </w:rPr>
        <w:t xml:space="preserve"> </w:t>
      </w:r>
    </w:p>
    <w:p w14:paraId="0F762DEA" w14:textId="5B801A0F" w:rsidR="00045B68" w:rsidRPr="00D03442" w:rsidRDefault="00CD6799" w:rsidP="00045B68">
      <w:pPr>
        <w:tabs>
          <w:tab w:val="right" w:pos="13958"/>
        </w:tabs>
        <w:jc w:val="center"/>
        <w:rPr>
          <w:rFonts w:ascii="Arial" w:hAnsi="Arial" w:cs="Arial"/>
          <w:b/>
          <w:sz w:val="32"/>
          <w:szCs w:val="32"/>
        </w:rPr>
      </w:pPr>
      <w:r w:rsidRPr="00D03442">
        <w:rPr>
          <w:rFonts w:ascii="Arial" w:hAnsi="Arial" w:cs="Arial"/>
          <w:b/>
          <w:sz w:val="32"/>
          <w:szCs w:val="32"/>
        </w:rPr>
        <w:t xml:space="preserve"> </w:t>
      </w:r>
      <w:r w:rsidR="00045B68" w:rsidRPr="00D03442">
        <w:rPr>
          <w:rFonts w:ascii="Arial" w:hAnsi="Arial" w:cs="Arial"/>
          <w:b/>
          <w:sz w:val="32"/>
          <w:szCs w:val="32"/>
        </w:rPr>
        <w:t xml:space="preserve">(Priorities </w:t>
      </w:r>
      <w:r w:rsidR="007F2491">
        <w:rPr>
          <w:rFonts w:ascii="Arial" w:hAnsi="Arial" w:cs="Arial"/>
          <w:b/>
          <w:sz w:val="32"/>
          <w:szCs w:val="32"/>
        </w:rPr>
        <w:t xml:space="preserve">also </w:t>
      </w:r>
      <w:r w:rsidR="00045B68" w:rsidRPr="00D03442">
        <w:rPr>
          <w:rFonts w:ascii="Arial" w:hAnsi="Arial" w:cs="Arial"/>
          <w:b/>
          <w:sz w:val="32"/>
          <w:szCs w:val="32"/>
        </w:rPr>
        <w:t xml:space="preserve">taken from </w:t>
      </w:r>
      <w:r w:rsidR="00045B68">
        <w:rPr>
          <w:rFonts w:ascii="Arial" w:hAnsi="Arial" w:cs="Arial"/>
          <w:b/>
          <w:sz w:val="32"/>
          <w:szCs w:val="32"/>
        </w:rPr>
        <w:t xml:space="preserve">OFSTED issues, performance analysis </w:t>
      </w:r>
      <w:r w:rsidR="007F2491">
        <w:rPr>
          <w:rFonts w:ascii="Arial" w:hAnsi="Arial" w:cs="Arial"/>
          <w:b/>
          <w:sz w:val="32"/>
          <w:szCs w:val="32"/>
        </w:rPr>
        <w:t>and s</w:t>
      </w:r>
      <w:r w:rsidR="00045B68">
        <w:rPr>
          <w:rFonts w:ascii="Arial" w:hAnsi="Arial" w:cs="Arial"/>
          <w:b/>
          <w:sz w:val="32"/>
          <w:szCs w:val="32"/>
        </w:rPr>
        <w:t>takeholder input</w:t>
      </w:r>
      <w:r w:rsidR="00045B68" w:rsidRPr="00D03442">
        <w:rPr>
          <w:rFonts w:ascii="Arial" w:hAnsi="Arial" w:cs="Arial"/>
          <w:b/>
          <w:sz w:val="32"/>
          <w:szCs w:val="32"/>
        </w:rPr>
        <w:t>)</w:t>
      </w:r>
    </w:p>
    <w:p w14:paraId="43CC2A99" w14:textId="77777777" w:rsidR="00045B68" w:rsidRDefault="00045B68" w:rsidP="00045B68">
      <w:pPr>
        <w:tabs>
          <w:tab w:val="right" w:pos="13958"/>
        </w:tabs>
        <w:jc w:val="center"/>
        <w:rPr>
          <w:rFonts w:ascii="Arial" w:hAnsi="Arial" w:cs="Arial"/>
          <w:b/>
          <w:sz w:val="36"/>
          <w:szCs w:val="36"/>
        </w:rPr>
      </w:pPr>
    </w:p>
    <w:p w14:paraId="51C7C62C" w14:textId="0A2B611B" w:rsidR="00A170D4" w:rsidRDefault="00045B68" w:rsidP="00045B68">
      <w:pPr>
        <w:rPr>
          <w:rFonts w:ascii="Arial" w:hAnsi="Arial"/>
          <w:bCs/>
          <w:color w:val="000000" w:themeColor="text1"/>
        </w:rPr>
      </w:pPr>
      <w:r>
        <w:rPr>
          <w:rFonts w:ascii="Arial" w:hAnsi="Arial" w:cs="Arial"/>
          <w:b/>
          <w:noProof/>
        </w:rPr>
        <mc:AlternateContent>
          <mc:Choice Requires="wps">
            <w:drawing>
              <wp:anchor distT="0" distB="0" distL="114300" distR="114300" simplePos="0" relativeHeight="251660288" behindDoc="0" locked="0" layoutInCell="1" allowOverlap="1" wp14:anchorId="127E7041" wp14:editId="6DDE7495">
                <wp:simplePos x="0" y="0"/>
                <wp:positionH relativeFrom="column">
                  <wp:posOffset>0</wp:posOffset>
                </wp:positionH>
                <wp:positionV relativeFrom="paragraph">
                  <wp:posOffset>1052830</wp:posOffset>
                </wp:positionV>
                <wp:extent cx="8686800" cy="0"/>
                <wp:effectExtent l="19050" t="24130" r="1905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C441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9pt" to="684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" strokeweight="3pt"/>
            </w:pict>
          </mc:Fallback>
        </mc:AlternateContent>
      </w:r>
      <w:r>
        <w:rPr>
          <w:rFonts w:ascii="Arial" w:hAnsi="Arial" w:cs="Arial"/>
          <w:b/>
        </w:rPr>
        <w:br w:type="page"/>
      </w:r>
    </w:p>
    <w:p w14:paraId="38540B00" w14:textId="77777777" w:rsidR="008E5500" w:rsidRPr="0056161B" w:rsidRDefault="008E5500" w:rsidP="0056161B">
      <w:pPr>
        <w:jc w:val="both"/>
        <w:rPr>
          <w:rFonts w:ascii="Arial" w:hAnsi="Arial"/>
          <w:bCs/>
          <w:color w:val="000000" w:themeColor="text1"/>
        </w:rPr>
      </w:pPr>
    </w:p>
    <w:p w14:paraId="4CA8A6E6" w14:textId="77777777" w:rsidR="00A7043D" w:rsidRDefault="00A7043D" w:rsidP="000F3198">
      <w:pPr>
        <w:rPr>
          <w:rFonts w:ascii="Arial" w:hAnsi="Arial"/>
          <w:b/>
          <w:color w:val="000000" w:themeColor="text1"/>
          <w:sz w:val="32"/>
          <w:szCs w:val="32"/>
        </w:rPr>
      </w:pPr>
    </w:p>
    <w:p w14:paraId="7B30C530" w14:textId="1A9B686F" w:rsidR="006202D3" w:rsidRDefault="006202D3" w:rsidP="000F3198">
      <w:pPr>
        <w:rPr>
          <w:rFonts w:ascii="Arial" w:hAnsi="Arial"/>
          <w:b/>
          <w:color w:val="000000" w:themeColor="text1"/>
          <w:sz w:val="32"/>
          <w:szCs w:val="32"/>
        </w:rPr>
      </w:pPr>
    </w:p>
    <w:p w14:paraId="374F19F8" w14:textId="70A412A3" w:rsidR="0056161B" w:rsidRDefault="0056161B" w:rsidP="000F3198">
      <w:pPr>
        <w:rPr>
          <w:rFonts w:ascii="Arial" w:hAnsi="Arial"/>
          <w:b/>
          <w:color w:val="000000" w:themeColor="text1"/>
          <w:sz w:val="32"/>
          <w:szCs w:val="32"/>
        </w:rPr>
      </w:pPr>
    </w:p>
    <w:p w14:paraId="616BE55C" w14:textId="034AD4DD" w:rsidR="0056161B" w:rsidRDefault="0056161B" w:rsidP="000F3198">
      <w:pPr>
        <w:rPr>
          <w:rFonts w:ascii="Arial" w:hAnsi="Arial"/>
          <w:b/>
          <w:color w:val="000000" w:themeColor="text1"/>
          <w:sz w:val="32"/>
          <w:szCs w:val="32"/>
        </w:rPr>
      </w:pPr>
    </w:p>
    <w:p w14:paraId="68D4DEFA" w14:textId="23C2C353" w:rsidR="0056161B" w:rsidRDefault="0056161B" w:rsidP="000F3198">
      <w:pPr>
        <w:rPr>
          <w:rFonts w:ascii="Arial" w:hAnsi="Arial"/>
          <w:b/>
          <w:color w:val="000000" w:themeColor="text1"/>
          <w:sz w:val="32"/>
          <w:szCs w:val="32"/>
        </w:rPr>
      </w:pPr>
    </w:p>
    <w:tbl>
      <w:tblPr>
        <w:tblStyle w:val="TableGrid"/>
        <w:tblpPr w:leftFromText="180" w:rightFromText="180" w:vertAnchor="page" w:horzAnchor="margin" w:tblpXSpec="center" w:tblpY="1321"/>
        <w:tblW w:w="5000" w:type="pct"/>
        <w:tblLook w:val="04A0" w:firstRow="1" w:lastRow="0" w:firstColumn="1" w:lastColumn="0" w:noHBand="0" w:noVBand="1"/>
      </w:tblPr>
      <w:tblGrid>
        <w:gridCol w:w="5808"/>
        <w:gridCol w:w="2301"/>
        <w:gridCol w:w="2720"/>
        <w:gridCol w:w="4858"/>
        <w:gridCol w:w="5234"/>
      </w:tblGrid>
      <w:tr w:rsidR="00EE3671" w14:paraId="2F5310DB" w14:textId="77777777" w:rsidTr="00834572">
        <w:trPr>
          <w:trHeight w:val="557"/>
        </w:trPr>
        <w:tc>
          <w:tcPr>
            <w:tcW w:w="5000" w:type="pct"/>
            <w:gridSpan w:val="5"/>
            <w:shd w:val="clear" w:color="auto" w:fill="004251"/>
            <w:vAlign w:val="center"/>
          </w:tcPr>
          <w:p w14:paraId="70740E3C" w14:textId="77777777" w:rsidR="00EE3671" w:rsidRPr="00D56A98" w:rsidRDefault="00EE3671" w:rsidP="00834572">
            <w:pPr>
              <w:spacing w:line="276" w:lineRule="auto"/>
              <w:jc w:val="center"/>
              <w:rPr>
                <w:rFonts w:ascii="Arial" w:hAnsi="Arial" w:cs="Arial"/>
                <w:b/>
                <w:bCs/>
                <w:sz w:val="28"/>
                <w:szCs w:val="28"/>
              </w:rPr>
            </w:pPr>
            <w:r w:rsidRPr="00607E2B">
              <w:rPr>
                <w:rFonts w:ascii="Arial" w:hAnsi="Arial" w:cs="Arial"/>
                <w:b/>
                <w:bCs/>
                <w:color w:val="FFFFFF" w:themeColor="background1"/>
              </w:rPr>
              <w:t>About the school</w:t>
            </w:r>
          </w:p>
        </w:tc>
      </w:tr>
      <w:tr w:rsidR="00EE3671" w14:paraId="2848C157" w14:textId="77777777" w:rsidTr="00834572">
        <w:trPr>
          <w:trHeight w:val="557"/>
        </w:trPr>
        <w:tc>
          <w:tcPr>
            <w:tcW w:w="5000" w:type="pct"/>
            <w:gridSpan w:val="5"/>
            <w:shd w:val="clear" w:color="auto" w:fill="347186"/>
            <w:vAlign w:val="center"/>
          </w:tcPr>
          <w:p w14:paraId="20BA5B2E" w14:textId="77777777" w:rsidR="00EE3671" w:rsidRPr="00D56A98" w:rsidRDefault="00EE3671" w:rsidP="00834572">
            <w:pPr>
              <w:spacing w:line="276" w:lineRule="auto"/>
              <w:jc w:val="center"/>
              <w:rPr>
                <w:rFonts w:ascii="Arial" w:hAnsi="Arial" w:cs="Arial"/>
                <w:b/>
                <w:bCs/>
                <w:color w:val="FFFFFF" w:themeColor="background1"/>
                <w:sz w:val="24"/>
                <w:szCs w:val="24"/>
              </w:rPr>
            </w:pPr>
            <w:r w:rsidRPr="00607E2B">
              <w:rPr>
                <w:rFonts w:ascii="Arial" w:hAnsi="Arial" w:cs="Arial"/>
                <w:b/>
                <w:bCs/>
                <w:color w:val="FFFFFF" w:themeColor="background1"/>
              </w:rPr>
              <w:t>General information</w:t>
            </w:r>
          </w:p>
        </w:tc>
      </w:tr>
      <w:tr w:rsidR="00EE3671" w14:paraId="096F32CB" w14:textId="77777777" w:rsidTr="00834572">
        <w:trPr>
          <w:trHeight w:val="424"/>
        </w:trPr>
        <w:tc>
          <w:tcPr>
            <w:tcW w:w="1388" w:type="pct"/>
            <w:vAlign w:val="center"/>
          </w:tcPr>
          <w:p w14:paraId="0A2DE0FA" w14:textId="77777777" w:rsidR="00EE3671" w:rsidRPr="006D26C1" w:rsidRDefault="00EE3671" w:rsidP="00834572">
            <w:pPr>
              <w:spacing w:line="276" w:lineRule="auto"/>
              <w:rPr>
                <w:rFonts w:ascii="Arial" w:hAnsi="Arial" w:cs="Arial"/>
              </w:rPr>
            </w:pPr>
            <w:r w:rsidRPr="006D26C1">
              <w:rPr>
                <w:rFonts w:ascii="Arial" w:hAnsi="Arial" w:cs="Arial"/>
              </w:rPr>
              <w:t>Name of school</w:t>
            </w:r>
          </w:p>
        </w:tc>
        <w:tc>
          <w:tcPr>
            <w:tcW w:w="1200" w:type="pct"/>
            <w:gridSpan w:val="2"/>
            <w:vAlign w:val="center"/>
          </w:tcPr>
          <w:p w14:paraId="1D1C9D68" w14:textId="3E1B0B1C" w:rsidR="00EE3671" w:rsidRPr="006D26C1" w:rsidRDefault="006218DE" w:rsidP="00834572">
            <w:pPr>
              <w:spacing w:line="276" w:lineRule="auto"/>
              <w:rPr>
                <w:rFonts w:ascii="Arial" w:hAnsi="Arial" w:cs="Arial"/>
              </w:rPr>
            </w:pPr>
            <w:r>
              <w:rPr>
                <w:rFonts w:ascii="Arial" w:hAnsi="Arial" w:cs="Arial"/>
              </w:rPr>
              <w:t xml:space="preserve">William </w:t>
            </w:r>
            <w:proofErr w:type="spellStart"/>
            <w:r>
              <w:rPr>
                <w:rFonts w:ascii="Arial" w:hAnsi="Arial" w:cs="Arial"/>
              </w:rPr>
              <w:t>Alvey</w:t>
            </w:r>
            <w:proofErr w:type="spellEnd"/>
            <w:r>
              <w:rPr>
                <w:rFonts w:ascii="Arial" w:hAnsi="Arial" w:cs="Arial"/>
              </w:rPr>
              <w:t xml:space="preserve"> School</w:t>
            </w:r>
          </w:p>
        </w:tc>
        <w:tc>
          <w:tcPr>
            <w:tcW w:w="1161" w:type="pct"/>
            <w:vAlign w:val="center"/>
          </w:tcPr>
          <w:p w14:paraId="6DCF564D" w14:textId="77777777" w:rsidR="00EE3671" w:rsidRPr="00834572" w:rsidRDefault="00EE3671" w:rsidP="00834572">
            <w:pPr>
              <w:spacing w:line="276" w:lineRule="auto"/>
              <w:rPr>
                <w:rFonts w:ascii="Arial" w:hAnsi="Arial" w:cs="Arial"/>
                <w:bCs/>
                <w:color w:val="FFD006"/>
              </w:rPr>
            </w:pPr>
            <w:r w:rsidRPr="00834572">
              <w:rPr>
                <w:rFonts w:ascii="Arial" w:hAnsi="Arial" w:cs="Arial"/>
                <w:bCs/>
              </w:rPr>
              <w:t>Headteacher</w:t>
            </w:r>
          </w:p>
        </w:tc>
        <w:tc>
          <w:tcPr>
            <w:tcW w:w="1251" w:type="pct"/>
            <w:vAlign w:val="center"/>
          </w:tcPr>
          <w:p w14:paraId="462EB8AA" w14:textId="6030F8EA" w:rsidR="00EE3671" w:rsidRPr="00834572" w:rsidRDefault="00834572" w:rsidP="00834572">
            <w:pPr>
              <w:spacing w:line="276" w:lineRule="auto"/>
              <w:rPr>
                <w:rFonts w:ascii="Arial" w:hAnsi="Arial" w:cs="Arial"/>
                <w:bCs/>
              </w:rPr>
            </w:pPr>
            <w:r w:rsidRPr="00834572">
              <w:rPr>
                <w:rFonts w:ascii="Arial" w:hAnsi="Arial" w:cs="Arial"/>
                <w:bCs/>
              </w:rPr>
              <w:t>Stephen Tapley</w:t>
            </w:r>
          </w:p>
        </w:tc>
      </w:tr>
      <w:tr w:rsidR="00EE3671" w14:paraId="5EA2C4AA" w14:textId="77777777" w:rsidTr="00834572">
        <w:trPr>
          <w:trHeight w:val="402"/>
        </w:trPr>
        <w:tc>
          <w:tcPr>
            <w:tcW w:w="1388" w:type="pct"/>
            <w:vAlign w:val="center"/>
          </w:tcPr>
          <w:p w14:paraId="09FC51D8" w14:textId="77777777" w:rsidR="00EE3671" w:rsidRPr="006D26C1" w:rsidRDefault="00EE3671" w:rsidP="00834572">
            <w:pPr>
              <w:spacing w:line="276" w:lineRule="auto"/>
              <w:rPr>
                <w:rFonts w:ascii="Arial" w:hAnsi="Arial" w:cs="Arial"/>
              </w:rPr>
            </w:pPr>
            <w:r w:rsidRPr="006D26C1">
              <w:rPr>
                <w:rFonts w:ascii="Arial" w:hAnsi="Arial" w:cs="Arial"/>
              </w:rPr>
              <w:t>DfE number</w:t>
            </w:r>
          </w:p>
        </w:tc>
        <w:tc>
          <w:tcPr>
            <w:tcW w:w="1200" w:type="pct"/>
            <w:gridSpan w:val="2"/>
            <w:vAlign w:val="center"/>
          </w:tcPr>
          <w:p w14:paraId="2FDC7282" w14:textId="6CA465D9" w:rsidR="00EE3671" w:rsidRPr="006D26C1" w:rsidRDefault="006218DE" w:rsidP="00834572">
            <w:pPr>
              <w:spacing w:line="276" w:lineRule="auto"/>
              <w:rPr>
                <w:rFonts w:ascii="Arial" w:hAnsi="Arial" w:cs="Arial"/>
              </w:rPr>
            </w:pPr>
            <w:r>
              <w:rPr>
                <w:rFonts w:ascii="Arial" w:hAnsi="Arial" w:cs="Arial"/>
              </w:rPr>
              <w:t>9255203</w:t>
            </w:r>
          </w:p>
        </w:tc>
        <w:tc>
          <w:tcPr>
            <w:tcW w:w="1161" w:type="pct"/>
            <w:vAlign w:val="center"/>
          </w:tcPr>
          <w:p w14:paraId="3721B10E" w14:textId="77777777" w:rsidR="00EE3671" w:rsidRPr="006D26C1" w:rsidRDefault="00EE3671" w:rsidP="00834572">
            <w:pPr>
              <w:spacing w:line="276" w:lineRule="auto"/>
              <w:rPr>
                <w:rFonts w:ascii="Arial" w:hAnsi="Arial" w:cs="Arial"/>
              </w:rPr>
            </w:pPr>
            <w:r w:rsidRPr="006D26C1">
              <w:rPr>
                <w:rFonts w:ascii="Arial" w:hAnsi="Arial" w:cs="Arial"/>
              </w:rPr>
              <w:t>Website</w:t>
            </w:r>
          </w:p>
        </w:tc>
        <w:tc>
          <w:tcPr>
            <w:tcW w:w="1251" w:type="pct"/>
            <w:vAlign w:val="center"/>
          </w:tcPr>
          <w:p w14:paraId="22923909" w14:textId="69E6F572" w:rsidR="00EE3671" w:rsidRPr="00834572" w:rsidRDefault="00834572" w:rsidP="00834572">
            <w:pPr>
              <w:spacing w:line="276" w:lineRule="auto"/>
              <w:rPr>
                <w:rFonts w:ascii="Arial" w:hAnsi="Arial" w:cs="Arial"/>
                <w:bCs/>
              </w:rPr>
            </w:pPr>
            <w:r w:rsidRPr="00834572">
              <w:rPr>
                <w:rFonts w:ascii="Arial" w:hAnsi="Arial" w:cs="Arial"/>
                <w:bCs/>
              </w:rPr>
              <w:t>www.williamalvey.net</w:t>
            </w:r>
          </w:p>
        </w:tc>
      </w:tr>
      <w:tr w:rsidR="00EE3671" w14:paraId="36B7C855" w14:textId="77777777" w:rsidTr="00834572">
        <w:trPr>
          <w:trHeight w:val="422"/>
        </w:trPr>
        <w:tc>
          <w:tcPr>
            <w:tcW w:w="1388" w:type="pct"/>
            <w:vAlign w:val="center"/>
          </w:tcPr>
          <w:p w14:paraId="255FA904" w14:textId="77777777" w:rsidR="00EE3671" w:rsidRPr="006D26C1" w:rsidRDefault="00EE3671" w:rsidP="00834572">
            <w:pPr>
              <w:spacing w:line="276" w:lineRule="auto"/>
              <w:rPr>
                <w:rFonts w:ascii="Arial" w:hAnsi="Arial" w:cs="Arial"/>
              </w:rPr>
            </w:pPr>
            <w:r w:rsidRPr="006D26C1">
              <w:rPr>
                <w:rFonts w:ascii="Arial" w:hAnsi="Arial" w:cs="Arial"/>
              </w:rPr>
              <w:t>School type</w:t>
            </w:r>
          </w:p>
        </w:tc>
        <w:tc>
          <w:tcPr>
            <w:tcW w:w="1200" w:type="pct"/>
            <w:gridSpan w:val="2"/>
            <w:vAlign w:val="center"/>
          </w:tcPr>
          <w:p w14:paraId="61E3D093" w14:textId="111A67D1" w:rsidR="00EE3671" w:rsidRPr="006D26C1" w:rsidRDefault="006218DE" w:rsidP="00834572">
            <w:pPr>
              <w:spacing w:line="276" w:lineRule="auto"/>
              <w:rPr>
                <w:rFonts w:ascii="Arial" w:hAnsi="Arial" w:cs="Arial"/>
              </w:rPr>
            </w:pPr>
            <w:r>
              <w:rPr>
                <w:rFonts w:ascii="Arial" w:hAnsi="Arial" w:cs="Arial"/>
              </w:rPr>
              <w:t>Stand-alone Church Academy</w:t>
            </w:r>
          </w:p>
        </w:tc>
        <w:tc>
          <w:tcPr>
            <w:tcW w:w="1161" w:type="pct"/>
            <w:vAlign w:val="center"/>
          </w:tcPr>
          <w:p w14:paraId="7BC5743C" w14:textId="77777777" w:rsidR="00EE3671" w:rsidRPr="006D26C1" w:rsidRDefault="00EE3671" w:rsidP="00834572">
            <w:pPr>
              <w:spacing w:line="276" w:lineRule="auto"/>
              <w:rPr>
                <w:rFonts w:ascii="Arial" w:hAnsi="Arial" w:cs="Arial"/>
              </w:rPr>
            </w:pPr>
            <w:r w:rsidRPr="006D26C1">
              <w:rPr>
                <w:rFonts w:ascii="Arial" w:hAnsi="Arial" w:cs="Arial"/>
              </w:rPr>
              <w:t>Email address</w:t>
            </w:r>
          </w:p>
        </w:tc>
        <w:tc>
          <w:tcPr>
            <w:tcW w:w="1251" w:type="pct"/>
            <w:vAlign w:val="center"/>
          </w:tcPr>
          <w:p w14:paraId="61092405" w14:textId="01197C6E" w:rsidR="00EE3671" w:rsidRPr="00834572" w:rsidRDefault="00834572" w:rsidP="00834572">
            <w:pPr>
              <w:spacing w:line="276" w:lineRule="auto"/>
              <w:rPr>
                <w:rFonts w:ascii="Arial" w:hAnsi="Arial" w:cs="Arial"/>
                <w:bCs/>
              </w:rPr>
            </w:pPr>
            <w:r w:rsidRPr="00834572">
              <w:rPr>
                <w:rFonts w:ascii="Arial" w:hAnsi="Arial" w:cs="Arial"/>
                <w:bCs/>
              </w:rPr>
              <w:t>Stephen.Tapley@william-alvey.lincs.sch.uk</w:t>
            </w:r>
          </w:p>
        </w:tc>
      </w:tr>
      <w:tr w:rsidR="00EE3671" w14:paraId="4754244E" w14:textId="77777777" w:rsidTr="00834572">
        <w:trPr>
          <w:trHeight w:val="414"/>
        </w:trPr>
        <w:tc>
          <w:tcPr>
            <w:tcW w:w="1388" w:type="pct"/>
            <w:vAlign w:val="center"/>
          </w:tcPr>
          <w:p w14:paraId="438D29AA" w14:textId="77777777" w:rsidR="00EE3671" w:rsidRPr="00C0664C" w:rsidRDefault="00EE3671" w:rsidP="00834572">
            <w:pPr>
              <w:spacing w:line="276" w:lineRule="auto"/>
              <w:rPr>
                <w:rFonts w:ascii="Arial" w:hAnsi="Arial" w:cs="Arial"/>
                <w:b/>
                <w:bCs/>
                <w:u w:val="single"/>
              </w:rPr>
            </w:pPr>
            <w:r w:rsidRPr="00607E2B">
              <w:rPr>
                <w:rFonts w:ascii="Arial" w:hAnsi="Arial" w:cs="Arial"/>
              </w:rPr>
              <w:t>Name of</w:t>
            </w:r>
            <w:r w:rsidRPr="00607E2B">
              <w:rPr>
                <w:rFonts w:ascii="Arial" w:hAnsi="Arial" w:cs="Arial"/>
                <w:b/>
                <w:bCs/>
              </w:rPr>
              <w:t xml:space="preserve"> </w:t>
            </w:r>
            <w:r w:rsidRPr="00834572">
              <w:rPr>
                <w:rFonts w:ascii="Arial" w:hAnsi="Arial" w:cs="Arial"/>
                <w:bCs/>
              </w:rPr>
              <w:t>LA</w:t>
            </w:r>
          </w:p>
        </w:tc>
        <w:tc>
          <w:tcPr>
            <w:tcW w:w="1200" w:type="pct"/>
            <w:gridSpan w:val="2"/>
            <w:vAlign w:val="center"/>
          </w:tcPr>
          <w:p w14:paraId="19842EDC" w14:textId="2765C438" w:rsidR="00EE3671" w:rsidRPr="006D26C1" w:rsidRDefault="006218DE" w:rsidP="00834572">
            <w:pPr>
              <w:spacing w:line="276" w:lineRule="auto"/>
              <w:rPr>
                <w:rFonts w:ascii="Arial" w:hAnsi="Arial" w:cs="Arial"/>
              </w:rPr>
            </w:pPr>
            <w:r>
              <w:rPr>
                <w:rFonts w:ascii="Arial" w:hAnsi="Arial" w:cs="Arial"/>
              </w:rPr>
              <w:t>Lincolnshire</w:t>
            </w:r>
          </w:p>
        </w:tc>
        <w:tc>
          <w:tcPr>
            <w:tcW w:w="1161" w:type="pct"/>
            <w:vAlign w:val="center"/>
          </w:tcPr>
          <w:p w14:paraId="7F066810" w14:textId="77777777" w:rsidR="00EE3671" w:rsidRPr="006D26C1" w:rsidRDefault="00EE3671" w:rsidP="00834572">
            <w:pPr>
              <w:spacing w:line="276" w:lineRule="auto"/>
              <w:rPr>
                <w:rFonts w:ascii="Arial" w:hAnsi="Arial" w:cs="Arial"/>
              </w:rPr>
            </w:pPr>
            <w:r w:rsidRPr="006D26C1">
              <w:rPr>
                <w:rFonts w:ascii="Arial" w:hAnsi="Arial" w:cs="Arial"/>
              </w:rPr>
              <w:t>Telephone number</w:t>
            </w:r>
          </w:p>
        </w:tc>
        <w:tc>
          <w:tcPr>
            <w:tcW w:w="1251" w:type="pct"/>
            <w:vAlign w:val="center"/>
          </w:tcPr>
          <w:p w14:paraId="33D32C38" w14:textId="62183FEC" w:rsidR="00EE3671" w:rsidRPr="00834572" w:rsidRDefault="00834572" w:rsidP="00834572">
            <w:pPr>
              <w:spacing w:line="276" w:lineRule="auto"/>
              <w:rPr>
                <w:rFonts w:ascii="Arial" w:hAnsi="Arial" w:cs="Arial"/>
                <w:bCs/>
              </w:rPr>
            </w:pPr>
            <w:r w:rsidRPr="00834572">
              <w:rPr>
                <w:rFonts w:ascii="Arial" w:hAnsi="Arial" w:cs="Arial"/>
                <w:bCs/>
              </w:rPr>
              <w:t>01529 302772</w:t>
            </w:r>
          </w:p>
        </w:tc>
      </w:tr>
      <w:tr w:rsidR="00EE3671" w14:paraId="6DF89B4F" w14:textId="77777777" w:rsidTr="00834572">
        <w:trPr>
          <w:trHeight w:val="412"/>
        </w:trPr>
        <w:tc>
          <w:tcPr>
            <w:tcW w:w="1388" w:type="pct"/>
            <w:vAlign w:val="center"/>
          </w:tcPr>
          <w:p w14:paraId="02019483" w14:textId="77777777" w:rsidR="00EE3671" w:rsidRPr="006D26C1" w:rsidRDefault="00EE3671" w:rsidP="00834572">
            <w:pPr>
              <w:spacing w:line="276" w:lineRule="auto"/>
              <w:rPr>
                <w:rFonts w:ascii="Arial" w:hAnsi="Arial" w:cs="Arial"/>
              </w:rPr>
            </w:pPr>
            <w:r w:rsidRPr="006D26C1">
              <w:rPr>
                <w:rFonts w:ascii="Arial" w:hAnsi="Arial" w:cs="Arial"/>
              </w:rPr>
              <w:t>Address</w:t>
            </w:r>
          </w:p>
        </w:tc>
        <w:tc>
          <w:tcPr>
            <w:tcW w:w="3612" w:type="pct"/>
            <w:gridSpan w:val="4"/>
            <w:vAlign w:val="center"/>
          </w:tcPr>
          <w:p w14:paraId="11AB26B5" w14:textId="38F2B452" w:rsidR="00EE3671" w:rsidRPr="006D26C1" w:rsidRDefault="00834572" w:rsidP="00834572">
            <w:pPr>
              <w:spacing w:line="276" w:lineRule="auto"/>
              <w:rPr>
                <w:rFonts w:ascii="Arial" w:hAnsi="Arial" w:cs="Arial"/>
              </w:rPr>
            </w:pPr>
            <w:r>
              <w:rPr>
                <w:rFonts w:ascii="Arial" w:hAnsi="Arial" w:cs="Arial"/>
              </w:rPr>
              <w:t>Eastgate, Sleaford, Lincolnshire. NG347EA.</w:t>
            </w:r>
          </w:p>
        </w:tc>
      </w:tr>
      <w:tr w:rsidR="00EE3671" w14:paraId="643D3798" w14:textId="77777777" w:rsidTr="00834572">
        <w:trPr>
          <w:trHeight w:val="412"/>
        </w:trPr>
        <w:tc>
          <w:tcPr>
            <w:tcW w:w="1388" w:type="pct"/>
            <w:vAlign w:val="center"/>
          </w:tcPr>
          <w:p w14:paraId="756B2752" w14:textId="1F45C17E" w:rsidR="00EE3671" w:rsidRPr="00621BD7" w:rsidRDefault="00EE3671" w:rsidP="00834572">
            <w:pPr>
              <w:spacing w:line="276" w:lineRule="auto"/>
              <w:rPr>
                <w:rFonts w:ascii="Arial" w:hAnsi="Arial" w:cs="Arial"/>
              </w:rPr>
            </w:pPr>
            <w:r>
              <w:rPr>
                <w:rFonts w:ascii="Arial" w:hAnsi="Arial" w:cs="Arial"/>
                <w:b/>
                <w:bCs/>
                <w:color w:val="347186"/>
              </w:rPr>
              <w:t xml:space="preserve"> </w:t>
            </w:r>
            <w:r w:rsidRPr="00621BD7">
              <w:rPr>
                <w:rFonts w:ascii="Arial" w:hAnsi="Arial" w:cs="Arial"/>
              </w:rPr>
              <w:t>Name of MAT</w:t>
            </w:r>
          </w:p>
        </w:tc>
        <w:tc>
          <w:tcPr>
            <w:tcW w:w="1200" w:type="pct"/>
            <w:gridSpan w:val="2"/>
            <w:vAlign w:val="center"/>
          </w:tcPr>
          <w:p w14:paraId="2AD07E49" w14:textId="63781F51" w:rsidR="00EE3671" w:rsidRPr="006D26C1" w:rsidRDefault="006218DE" w:rsidP="00834572">
            <w:pPr>
              <w:rPr>
                <w:rFonts w:ascii="Arial" w:hAnsi="Arial" w:cs="Arial"/>
              </w:rPr>
            </w:pPr>
            <w:r>
              <w:rPr>
                <w:rFonts w:ascii="Arial" w:hAnsi="Arial" w:cs="Arial"/>
              </w:rPr>
              <w:t>NA</w:t>
            </w:r>
          </w:p>
        </w:tc>
        <w:tc>
          <w:tcPr>
            <w:tcW w:w="1161" w:type="pct"/>
            <w:vAlign w:val="center"/>
          </w:tcPr>
          <w:p w14:paraId="1B8975FD" w14:textId="77777777" w:rsidR="00EE3671" w:rsidRPr="006D26C1" w:rsidRDefault="00EE3671" w:rsidP="00834572">
            <w:pPr>
              <w:rPr>
                <w:rFonts w:ascii="Arial" w:hAnsi="Arial" w:cs="Arial"/>
              </w:rPr>
            </w:pPr>
            <w:r>
              <w:rPr>
                <w:rFonts w:ascii="Arial" w:hAnsi="Arial" w:cs="Arial"/>
              </w:rPr>
              <w:t>Latest Ofsted judgement outcome</w:t>
            </w:r>
          </w:p>
        </w:tc>
        <w:tc>
          <w:tcPr>
            <w:tcW w:w="1251" w:type="pct"/>
            <w:vAlign w:val="center"/>
          </w:tcPr>
          <w:p w14:paraId="0380189F" w14:textId="78B3C974" w:rsidR="00EE3671" w:rsidRPr="006D26C1" w:rsidRDefault="00B36756" w:rsidP="00834572">
            <w:pPr>
              <w:spacing w:line="276" w:lineRule="auto"/>
              <w:rPr>
                <w:rFonts w:ascii="Arial" w:hAnsi="Arial" w:cs="Arial"/>
              </w:rPr>
            </w:pPr>
            <w:r>
              <w:rPr>
                <w:rFonts w:ascii="Arial" w:hAnsi="Arial" w:cs="Arial"/>
              </w:rPr>
              <w:t>Good</w:t>
            </w:r>
          </w:p>
        </w:tc>
      </w:tr>
      <w:tr w:rsidR="00EE3671" w14:paraId="4437A405" w14:textId="77777777" w:rsidTr="00834572">
        <w:trPr>
          <w:trHeight w:val="412"/>
        </w:trPr>
        <w:tc>
          <w:tcPr>
            <w:tcW w:w="1388" w:type="pct"/>
            <w:vAlign w:val="center"/>
          </w:tcPr>
          <w:p w14:paraId="1B8AA607" w14:textId="77777777" w:rsidR="00EE3671" w:rsidRPr="006D26C1" w:rsidRDefault="00EE3671" w:rsidP="00834572">
            <w:pPr>
              <w:spacing w:line="276" w:lineRule="auto"/>
              <w:rPr>
                <w:rFonts w:ascii="Arial" w:hAnsi="Arial" w:cs="Arial"/>
                <w:color w:val="347186"/>
              </w:rPr>
            </w:pPr>
            <w:r>
              <w:rPr>
                <w:rFonts w:ascii="Arial" w:hAnsi="Arial" w:cs="Arial"/>
              </w:rPr>
              <w:t>Latest O</w:t>
            </w:r>
            <w:r w:rsidRPr="006D26C1">
              <w:rPr>
                <w:rFonts w:ascii="Arial" w:hAnsi="Arial" w:cs="Arial"/>
              </w:rPr>
              <w:t>fsted inspection date</w:t>
            </w:r>
          </w:p>
        </w:tc>
        <w:tc>
          <w:tcPr>
            <w:tcW w:w="1200" w:type="pct"/>
            <w:gridSpan w:val="2"/>
            <w:vAlign w:val="center"/>
          </w:tcPr>
          <w:p w14:paraId="31100BEC" w14:textId="039306E9" w:rsidR="00EE3671" w:rsidRPr="006D26C1" w:rsidRDefault="00B56EAB" w:rsidP="00834572">
            <w:pPr>
              <w:spacing w:line="276" w:lineRule="auto"/>
              <w:rPr>
                <w:rFonts w:ascii="Arial" w:hAnsi="Arial" w:cs="Arial"/>
              </w:rPr>
            </w:pPr>
            <w:r>
              <w:rPr>
                <w:rFonts w:ascii="Arial" w:hAnsi="Arial" w:cs="Arial"/>
              </w:rPr>
              <w:t>March 2022</w:t>
            </w:r>
          </w:p>
        </w:tc>
        <w:tc>
          <w:tcPr>
            <w:tcW w:w="1161" w:type="pct"/>
            <w:vAlign w:val="center"/>
          </w:tcPr>
          <w:p w14:paraId="4FA62B1C" w14:textId="77777777" w:rsidR="00EE3671" w:rsidRPr="006D26C1" w:rsidRDefault="00EE3671" w:rsidP="00834572">
            <w:pPr>
              <w:spacing w:line="276" w:lineRule="auto"/>
              <w:rPr>
                <w:rFonts w:ascii="Arial" w:hAnsi="Arial" w:cs="Arial"/>
              </w:rPr>
            </w:pPr>
            <w:r w:rsidRPr="006D26C1">
              <w:rPr>
                <w:rFonts w:ascii="Arial" w:hAnsi="Arial" w:cs="Arial"/>
              </w:rPr>
              <w:t>Date of self-evaluation</w:t>
            </w:r>
          </w:p>
        </w:tc>
        <w:tc>
          <w:tcPr>
            <w:tcW w:w="1251" w:type="pct"/>
            <w:vAlign w:val="center"/>
          </w:tcPr>
          <w:p w14:paraId="34D0AADD" w14:textId="468A7027" w:rsidR="00EE3671" w:rsidRPr="00834572" w:rsidRDefault="00834572" w:rsidP="00834572">
            <w:pPr>
              <w:spacing w:line="276" w:lineRule="auto"/>
              <w:rPr>
                <w:rFonts w:ascii="Arial" w:hAnsi="Arial" w:cs="Arial"/>
                <w:bCs/>
              </w:rPr>
            </w:pPr>
            <w:r w:rsidRPr="00834572">
              <w:rPr>
                <w:rFonts w:ascii="Arial" w:hAnsi="Arial" w:cs="Arial"/>
                <w:bCs/>
              </w:rPr>
              <w:t>20</w:t>
            </w:r>
            <w:r w:rsidR="00B12AD2">
              <w:rPr>
                <w:rFonts w:ascii="Arial" w:hAnsi="Arial" w:cs="Arial"/>
                <w:bCs/>
              </w:rPr>
              <w:t>2</w:t>
            </w:r>
            <w:r w:rsidR="00B36756">
              <w:rPr>
                <w:rFonts w:ascii="Arial" w:hAnsi="Arial" w:cs="Arial"/>
                <w:bCs/>
              </w:rPr>
              <w:t>2</w:t>
            </w:r>
            <w:r w:rsidR="00B12AD2">
              <w:rPr>
                <w:rFonts w:ascii="Arial" w:hAnsi="Arial" w:cs="Arial"/>
                <w:bCs/>
              </w:rPr>
              <w:t>-202</w:t>
            </w:r>
            <w:r w:rsidR="00FB47E7">
              <w:rPr>
                <w:rFonts w:ascii="Arial" w:hAnsi="Arial" w:cs="Arial"/>
                <w:bCs/>
              </w:rPr>
              <w:t>2</w:t>
            </w:r>
            <w:r w:rsidR="00B36756">
              <w:rPr>
                <w:rFonts w:ascii="Arial" w:hAnsi="Arial" w:cs="Arial"/>
                <w:bCs/>
              </w:rPr>
              <w:t>3</w:t>
            </w:r>
            <w:r w:rsidR="00B12AD2">
              <w:rPr>
                <w:rFonts w:ascii="Arial" w:hAnsi="Arial" w:cs="Arial"/>
                <w:bCs/>
              </w:rPr>
              <w:t xml:space="preserve">(based on </w:t>
            </w:r>
            <w:r w:rsidR="00B36756">
              <w:rPr>
                <w:rFonts w:ascii="Arial" w:hAnsi="Arial" w:cs="Arial"/>
                <w:bCs/>
              </w:rPr>
              <w:t>21</w:t>
            </w:r>
            <w:r w:rsidR="00B12AD2">
              <w:rPr>
                <w:rFonts w:ascii="Arial" w:hAnsi="Arial" w:cs="Arial"/>
                <w:bCs/>
              </w:rPr>
              <w:t>-</w:t>
            </w:r>
            <w:r w:rsidR="00B36756">
              <w:rPr>
                <w:rFonts w:ascii="Arial" w:hAnsi="Arial" w:cs="Arial"/>
                <w:bCs/>
              </w:rPr>
              <w:t>22</w:t>
            </w:r>
            <w:r w:rsidR="00B12AD2">
              <w:rPr>
                <w:rFonts w:ascii="Arial" w:hAnsi="Arial" w:cs="Arial"/>
                <w:bCs/>
              </w:rPr>
              <w:t xml:space="preserve"> data)</w:t>
            </w:r>
          </w:p>
        </w:tc>
      </w:tr>
      <w:tr w:rsidR="00EE3671" w14:paraId="74BB4A40" w14:textId="77777777" w:rsidTr="00834572">
        <w:trPr>
          <w:trHeight w:val="557"/>
        </w:trPr>
        <w:tc>
          <w:tcPr>
            <w:tcW w:w="5000" w:type="pct"/>
            <w:gridSpan w:val="5"/>
            <w:shd w:val="clear" w:color="auto" w:fill="347186"/>
            <w:vAlign w:val="center"/>
          </w:tcPr>
          <w:p w14:paraId="259C3573" w14:textId="77777777" w:rsidR="00EE3671" w:rsidRPr="00D56A98" w:rsidRDefault="00EE3671" w:rsidP="00834572">
            <w:pPr>
              <w:spacing w:line="276" w:lineRule="auto"/>
              <w:jc w:val="center"/>
              <w:rPr>
                <w:rFonts w:ascii="Arial" w:hAnsi="Arial" w:cs="Arial"/>
                <w:b/>
                <w:bCs/>
                <w:color w:val="FFFFFF" w:themeColor="background1"/>
                <w:sz w:val="24"/>
                <w:szCs w:val="24"/>
              </w:rPr>
            </w:pPr>
            <w:r w:rsidRPr="00607E2B">
              <w:rPr>
                <w:rFonts w:ascii="Arial" w:hAnsi="Arial" w:cs="Arial"/>
                <w:b/>
                <w:bCs/>
                <w:color w:val="FFFFFF" w:themeColor="background1"/>
              </w:rPr>
              <w:t>Contextual details</w:t>
            </w:r>
          </w:p>
        </w:tc>
      </w:tr>
      <w:tr w:rsidR="00EE3671" w14:paraId="592E5DEB" w14:textId="77777777" w:rsidTr="00834572">
        <w:trPr>
          <w:trHeight w:val="412"/>
        </w:trPr>
        <w:tc>
          <w:tcPr>
            <w:tcW w:w="1388" w:type="pct"/>
            <w:shd w:val="clear" w:color="auto" w:fill="BABABC"/>
            <w:vAlign w:val="center"/>
          </w:tcPr>
          <w:p w14:paraId="501C7269" w14:textId="77777777" w:rsidR="00EE3671" w:rsidRPr="00370C57" w:rsidRDefault="00EE3671" w:rsidP="00834572">
            <w:pPr>
              <w:spacing w:line="276" w:lineRule="auto"/>
              <w:rPr>
                <w:rFonts w:ascii="Arial" w:hAnsi="Arial" w:cs="Arial"/>
                <w:b/>
                <w:bCs/>
                <w:color w:val="FFD006" w:themeColor="accent6"/>
                <w:u w:val="single"/>
              </w:rPr>
            </w:pPr>
          </w:p>
        </w:tc>
        <w:tc>
          <w:tcPr>
            <w:tcW w:w="550" w:type="pct"/>
            <w:shd w:val="clear" w:color="auto" w:fill="BABABC"/>
            <w:vAlign w:val="center"/>
          </w:tcPr>
          <w:p w14:paraId="6E5DF50B" w14:textId="2952619E" w:rsidR="00EE3671" w:rsidRDefault="00EE3671" w:rsidP="00834572">
            <w:pPr>
              <w:spacing w:line="276" w:lineRule="auto"/>
              <w:jc w:val="center"/>
              <w:rPr>
                <w:rFonts w:ascii="Arial" w:hAnsi="Arial" w:cs="Arial"/>
                <w:b/>
                <w:bCs/>
              </w:rPr>
            </w:pPr>
            <w:r>
              <w:rPr>
                <w:rFonts w:ascii="Arial" w:hAnsi="Arial" w:cs="Arial"/>
                <w:b/>
                <w:bCs/>
              </w:rPr>
              <w:t>School</w:t>
            </w:r>
            <w:r w:rsidR="002773BD">
              <w:rPr>
                <w:rFonts w:ascii="Arial" w:hAnsi="Arial" w:cs="Arial"/>
                <w:b/>
                <w:bCs/>
              </w:rPr>
              <w:t xml:space="preserve"> 2</w:t>
            </w:r>
            <w:r w:rsidR="00B56EAB">
              <w:rPr>
                <w:rFonts w:ascii="Arial" w:hAnsi="Arial" w:cs="Arial"/>
                <w:b/>
                <w:bCs/>
              </w:rPr>
              <w:t>1</w:t>
            </w:r>
            <w:r w:rsidR="002773BD">
              <w:rPr>
                <w:rFonts w:ascii="Arial" w:hAnsi="Arial" w:cs="Arial"/>
                <w:b/>
                <w:bCs/>
              </w:rPr>
              <w:t>-2</w:t>
            </w:r>
            <w:r w:rsidR="00B56EAB">
              <w:rPr>
                <w:rFonts w:ascii="Arial" w:hAnsi="Arial" w:cs="Arial"/>
                <w:b/>
                <w:bCs/>
              </w:rPr>
              <w:t>2</w:t>
            </w:r>
          </w:p>
        </w:tc>
        <w:tc>
          <w:tcPr>
            <w:tcW w:w="650" w:type="pct"/>
            <w:shd w:val="clear" w:color="auto" w:fill="BABABC"/>
            <w:vAlign w:val="center"/>
          </w:tcPr>
          <w:p w14:paraId="258E8B1A" w14:textId="238A7D15" w:rsidR="00EE3671" w:rsidRDefault="00EE3671" w:rsidP="00834572">
            <w:pPr>
              <w:spacing w:line="276" w:lineRule="auto"/>
              <w:jc w:val="center"/>
              <w:rPr>
                <w:rFonts w:ascii="Arial" w:hAnsi="Arial" w:cs="Arial"/>
                <w:b/>
                <w:bCs/>
              </w:rPr>
            </w:pPr>
            <w:r>
              <w:rPr>
                <w:rFonts w:ascii="Arial" w:hAnsi="Arial" w:cs="Arial"/>
                <w:b/>
                <w:bCs/>
              </w:rPr>
              <w:t>National</w:t>
            </w:r>
            <w:r w:rsidR="002773BD">
              <w:rPr>
                <w:rFonts w:ascii="Arial" w:hAnsi="Arial" w:cs="Arial"/>
                <w:b/>
                <w:bCs/>
              </w:rPr>
              <w:t xml:space="preserve"> 18-19</w:t>
            </w:r>
          </w:p>
        </w:tc>
        <w:tc>
          <w:tcPr>
            <w:tcW w:w="2412" w:type="pct"/>
            <w:gridSpan w:val="2"/>
            <w:shd w:val="clear" w:color="auto" w:fill="BABABC"/>
            <w:vAlign w:val="center"/>
          </w:tcPr>
          <w:p w14:paraId="687B31B2" w14:textId="33E3FD54" w:rsidR="00EE3671" w:rsidRDefault="00EE3671" w:rsidP="00834572">
            <w:pPr>
              <w:spacing w:line="276" w:lineRule="auto"/>
              <w:jc w:val="center"/>
              <w:rPr>
                <w:rFonts w:ascii="Arial" w:hAnsi="Arial" w:cs="Arial"/>
                <w:b/>
                <w:bCs/>
              </w:rPr>
            </w:pPr>
            <w:r>
              <w:rPr>
                <w:rFonts w:ascii="Arial" w:hAnsi="Arial" w:cs="Arial"/>
                <w:b/>
                <w:bCs/>
              </w:rPr>
              <w:t xml:space="preserve">Contextual </w:t>
            </w:r>
            <w:r w:rsidR="006218DE">
              <w:rPr>
                <w:rFonts w:ascii="Arial" w:hAnsi="Arial" w:cs="Arial"/>
                <w:b/>
                <w:bCs/>
              </w:rPr>
              <w:t>description</w:t>
            </w:r>
          </w:p>
        </w:tc>
      </w:tr>
      <w:tr w:rsidR="00EE3671" w14:paraId="44C65393" w14:textId="77777777" w:rsidTr="00834572">
        <w:trPr>
          <w:trHeight w:val="412"/>
        </w:trPr>
        <w:tc>
          <w:tcPr>
            <w:tcW w:w="1388" w:type="pct"/>
            <w:vAlign w:val="center"/>
          </w:tcPr>
          <w:p w14:paraId="62D5DB8F" w14:textId="77777777" w:rsidR="00EE3671" w:rsidRPr="00890445" w:rsidRDefault="00EE3671" w:rsidP="00834572">
            <w:pPr>
              <w:spacing w:line="276" w:lineRule="auto"/>
              <w:rPr>
                <w:rFonts w:ascii="Arial" w:hAnsi="Arial" w:cs="Arial"/>
              </w:rPr>
            </w:pPr>
            <w:r w:rsidRPr="006D26C1">
              <w:rPr>
                <w:rFonts w:ascii="Arial" w:hAnsi="Arial" w:cs="Arial"/>
              </w:rPr>
              <w:t xml:space="preserve">Number </w:t>
            </w:r>
            <w:r>
              <w:rPr>
                <w:rFonts w:ascii="Arial" w:hAnsi="Arial" w:cs="Arial"/>
              </w:rPr>
              <w:t xml:space="preserve">of pupils </w:t>
            </w:r>
            <w:r w:rsidRPr="006D26C1">
              <w:rPr>
                <w:rFonts w:ascii="Arial" w:hAnsi="Arial" w:cs="Arial"/>
              </w:rPr>
              <w:t>on roll</w:t>
            </w:r>
          </w:p>
        </w:tc>
        <w:tc>
          <w:tcPr>
            <w:tcW w:w="550" w:type="pct"/>
            <w:vAlign w:val="center"/>
          </w:tcPr>
          <w:p w14:paraId="4154D8F6" w14:textId="5B0F42DC" w:rsidR="00EE3671" w:rsidRPr="00640B1A" w:rsidRDefault="004B4A63" w:rsidP="00640B1A">
            <w:pPr>
              <w:spacing w:line="276" w:lineRule="auto"/>
              <w:jc w:val="right"/>
              <w:rPr>
                <w:rFonts w:ascii="Arial" w:hAnsi="Arial" w:cs="Arial"/>
                <w:bCs/>
              </w:rPr>
            </w:pPr>
            <w:r w:rsidRPr="00640B1A">
              <w:rPr>
                <w:rFonts w:ascii="Arial" w:hAnsi="Arial" w:cs="Arial"/>
                <w:bCs/>
              </w:rPr>
              <w:t>6</w:t>
            </w:r>
            <w:r w:rsidR="00B56EAB">
              <w:rPr>
                <w:rFonts w:ascii="Arial" w:hAnsi="Arial" w:cs="Arial"/>
                <w:bCs/>
              </w:rPr>
              <w:t>50</w:t>
            </w:r>
          </w:p>
        </w:tc>
        <w:tc>
          <w:tcPr>
            <w:tcW w:w="650" w:type="pct"/>
            <w:vAlign w:val="center"/>
          </w:tcPr>
          <w:p w14:paraId="6F14314D" w14:textId="0F7C59C9" w:rsidR="00EE3671" w:rsidRPr="00640B1A" w:rsidRDefault="00640B1A" w:rsidP="00834572">
            <w:pPr>
              <w:spacing w:line="276" w:lineRule="auto"/>
              <w:jc w:val="right"/>
              <w:rPr>
                <w:rFonts w:ascii="Arial" w:hAnsi="Arial" w:cs="Arial"/>
                <w:bCs/>
              </w:rPr>
            </w:pPr>
            <w:r w:rsidRPr="00640B1A">
              <w:rPr>
                <w:rFonts w:ascii="Arial" w:hAnsi="Arial" w:cs="Arial"/>
                <w:bCs/>
              </w:rPr>
              <w:t>282</w:t>
            </w:r>
          </w:p>
        </w:tc>
        <w:tc>
          <w:tcPr>
            <w:tcW w:w="2412" w:type="pct"/>
            <w:gridSpan w:val="2"/>
            <w:vMerge w:val="restart"/>
            <w:vAlign w:val="center"/>
          </w:tcPr>
          <w:p w14:paraId="74B4524D" w14:textId="3464D674" w:rsidR="00EE3671" w:rsidRPr="00701E1E" w:rsidRDefault="006218DE" w:rsidP="00834572">
            <w:pPr>
              <w:jc w:val="both"/>
              <w:rPr>
                <w:rFonts w:ascii="Arial" w:hAnsi="Arial" w:cs="Arial"/>
                <w:b/>
                <w:bCs/>
              </w:rPr>
            </w:pPr>
            <w:r w:rsidRPr="008049D2">
              <w:rPr>
                <w:rFonts w:cs="Tahoma"/>
              </w:rPr>
              <w:t xml:space="preserve">Until October 2011 the William </w:t>
            </w:r>
            <w:proofErr w:type="spellStart"/>
            <w:r w:rsidRPr="008049D2">
              <w:rPr>
                <w:rFonts w:cs="Tahoma"/>
              </w:rPr>
              <w:t>Alvey</w:t>
            </w:r>
            <w:proofErr w:type="spellEnd"/>
            <w:r w:rsidRPr="008049D2">
              <w:rPr>
                <w:rFonts w:cs="Tahoma"/>
              </w:rPr>
              <w:t xml:space="preserve"> School functioned as a three</w:t>
            </w:r>
            <w:r w:rsidR="00834572">
              <w:rPr>
                <w:rFonts w:cs="Tahoma"/>
              </w:rPr>
              <w:t>-</w:t>
            </w:r>
            <w:r w:rsidRPr="008049D2">
              <w:rPr>
                <w:rFonts w:cs="Tahoma"/>
              </w:rPr>
              <w:t>form entry Church Controlled Fo</w:t>
            </w:r>
            <w:r>
              <w:rPr>
                <w:rFonts w:cs="Tahoma"/>
              </w:rPr>
              <w:t xml:space="preserve">undation School and as such </w:t>
            </w:r>
            <w:r w:rsidRPr="008049D2">
              <w:rPr>
                <w:rFonts w:cs="Tahoma"/>
              </w:rPr>
              <w:t xml:space="preserve">enjoyed a productive partnership with both the Diocese of Lincoln and Lincolnshire Education Authority in the guise of </w:t>
            </w:r>
            <w:proofErr w:type="spellStart"/>
            <w:r w:rsidRPr="008049D2">
              <w:rPr>
                <w:rFonts w:cs="Tahoma"/>
              </w:rPr>
              <w:t>CfBT</w:t>
            </w:r>
            <w:proofErr w:type="spellEnd"/>
            <w:r w:rsidRPr="008049D2">
              <w:rPr>
                <w:rFonts w:cs="Tahoma"/>
              </w:rPr>
              <w:t xml:space="preserve">. However, the transfer to </w:t>
            </w:r>
            <w:r w:rsidRPr="008049D2">
              <w:rPr>
                <w:rFonts w:cs="Tahoma"/>
                <w:b/>
              </w:rPr>
              <w:t xml:space="preserve">Academy Status in October 2011 </w:t>
            </w:r>
            <w:r w:rsidRPr="008049D2">
              <w:rPr>
                <w:rFonts w:cs="Tahoma"/>
              </w:rPr>
              <w:t>added a new dimension to the school’s ability to respond to need without delay and thus achieve best value. S</w:t>
            </w:r>
            <w:r>
              <w:rPr>
                <w:rFonts w:cs="Tahoma"/>
              </w:rPr>
              <w:t>taffing structure and class org</w:t>
            </w:r>
            <w:r w:rsidRPr="008049D2">
              <w:rPr>
                <w:rFonts w:cs="Tahoma"/>
              </w:rPr>
              <w:t>a</w:t>
            </w:r>
            <w:r>
              <w:rPr>
                <w:rFonts w:cs="Tahoma"/>
              </w:rPr>
              <w:t>n</w:t>
            </w:r>
            <w:r w:rsidRPr="008049D2">
              <w:rPr>
                <w:rFonts w:cs="Tahoma"/>
              </w:rPr>
              <w:t>isation (Appendix 1).</w:t>
            </w:r>
            <w:r>
              <w:rPr>
                <w:rFonts w:cs="Tahoma"/>
              </w:rPr>
              <w:t xml:space="preserve"> In 2015-2016 on request from Lincolnshire County Council the school opened a fourth Reception class to cope with a ‘bulge’ year in the local area. The school returned to three form entry in September 2016. We are considering our status as a stand-alone Church Academy alongside the Government’s proposals for the development of MATs.</w:t>
            </w:r>
            <w:r w:rsidR="00834572">
              <w:rPr>
                <w:rFonts w:cs="Tahoma"/>
              </w:rPr>
              <w:t xml:space="preserve"> </w:t>
            </w:r>
            <w:r>
              <w:rPr>
                <w:rFonts w:cs="Tahoma"/>
              </w:rPr>
              <w:t>The school has a</w:t>
            </w:r>
            <w:r w:rsidRPr="008049D2">
              <w:rPr>
                <w:rFonts w:cs="Tahoma"/>
              </w:rPr>
              <w:t xml:space="preserve"> deprivation </w:t>
            </w:r>
            <w:r>
              <w:rPr>
                <w:rFonts w:cs="Tahoma"/>
              </w:rPr>
              <w:t xml:space="preserve">index of </w:t>
            </w:r>
            <w:r>
              <w:rPr>
                <w:rFonts w:cs="Tahoma"/>
                <w:b/>
              </w:rPr>
              <w:t xml:space="preserve">53 </w:t>
            </w:r>
            <w:r w:rsidRPr="008049D2">
              <w:rPr>
                <w:rFonts w:cs="Tahoma"/>
                <w:b/>
              </w:rPr>
              <w:t>%</w:t>
            </w:r>
            <w:r>
              <w:rPr>
                <w:rFonts w:cs="Tahoma"/>
              </w:rPr>
              <w:t xml:space="preserve"> (IDACI)</w:t>
            </w:r>
            <w:r w:rsidRPr="008049D2">
              <w:rPr>
                <w:rFonts w:cs="Tahoma"/>
              </w:rPr>
              <w:t>. Children attending the school arrive from all quarters of Sleaford and from different wards. Housing is a mix of privately</w:t>
            </w:r>
            <w:r w:rsidR="00834572">
              <w:rPr>
                <w:rFonts w:cs="Tahoma"/>
              </w:rPr>
              <w:t>-</w:t>
            </w:r>
            <w:r w:rsidRPr="008049D2">
              <w:rPr>
                <w:rFonts w:cs="Tahoma"/>
              </w:rPr>
              <w:t>owned accommodation, privately rented properties, LA housing and some housing association overspill accommodation.</w:t>
            </w:r>
          </w:p>
        </w:tc>
      </w:tr>
      <w:tr w:rsidR="00EE3671" w14:paraId="15D08EBB" w14:textId="77777777" w:rsidTr="00834572">
        <w:trPr>
          <w:trHeight w:val="412"/>
        </w:trPr>
        <w:tc>
          <w:tcPr>
            <w:tcW w:w="1388" w:type="pct"/>
            <w:vAlign w:val="center"/>
          </w:tcPr>
          <w:p w14:paraId="07811522" w14:textId="77777777" w:rsidR="00EE3671" w:rsidRPr="006D26C1" w:rsidRDefault="00EE3671" w:rsidP="00834572">
            <w:pPr>
              <w:spacing w:line="276" w:lineRule="auto"/>
              <w:rPr>
                <w:rFonts w:ascii="Arial" w:hAnsi="Arial" w:cs="Arial"/>
              </w:rPr>
            </w:pPr>
            <w:r>
              <w:rPr>
                <w:rFonts w:ascii="Arial" w:hAnsi="Arial" w:cs="Arial"/>
              </w:rPr>
              <w:t xml:space="preserve">Percentage of pupils receiving </w:t>
            </w:r>
            <w:r w:rsidRPr="006D26C1">
              <w:rPr>
                <w:rFonts w:ascii="Arial" w:hAnsi="Arial" w:cs="Arial"/>
              </w:rPr>
              <w:t>FSM</w:t>
            </w:r>
          </w:p>
        </w:tc>
        <w:tc>
          <w:tcPr>
            <w:tcW w:w="550" w:type="pct"/>
            <w:vAlign w:val="center"/>
          </w:tcPr>
          <w:p w14:paraId="7E146DF3" w14:textId="2E6971B1" w:rsidR="00EE3671" w:rsidRPr="00640B1A" w:rsidRDefault="00DF3496" w:rsidP="00834572">
            <w:pPr>
              <w:spacing w:line="276" w:lineRule="auto"/>
              <w:jc w:val="right"/>
              <w:rPr>
                <w:rFonts w:ascii="Arial" w:hAnsi="Arial" w:cs="Arial"/>
                <w:bCs/>
              </w:rPr>
            </w:pPr>
            <w:r>
              <w:rPr>
                <w:rFonts w:ascii="Arial" w:hAnsi="Arial" w:cs="Arial"/>
                <w:bCs/>
              </w:rPr>
              <w:t>112</w:t>
            </w:r>
          </w:p>
        </w:tc>
        <w:tc>
          <w:tcPr>
            <w:tcW w:w="650" w:type="pct"/>
            <w:vAlign w:val="center"/>
          </w:tcPr>
          <w:p w14:paraId="70CAF0BF" w14:textId="684A9E00" w:rsidR="00EE3671" w:rsidRPr="00640B1A" w:rsidRDefault="00640B1A" w:rsidP="00834572">
            <w:pPr>
              <w:spacing w:line="276" w:lineRule="auto"/>
              <w:jc w:val="right"/>
              <w:rPr>
                <w:rFonts w:ascii="Arial" w:hAnsi="Arial" w:cs="Arial"/>
                <w:bCs/>
              </w:rPr>
            </w:pPr>
            <w:r>
              <w:rPr>
                <w:rFonts w:ascii="Arial" w:hAnsi="Arial" w:cs="Arial"/>
                <w:bCs/>
              </w:rPr>
              <w:t>23</w:t>
            </w:r>
            <w:r w:rsidR="00EE3671" w:rsidRPr="00640B1A">
              <w:rPr>
                <w:rFonts w:ascii="Arial" w:hAnsi="Arial" w:cs="Arial"/>
                <w:bCs/>
              </w:rPr>
              <w:t>%</w:t>
            </w:r>
          </w:p>
        </w:tc>
        <w:tc>
          <w:tcPr>
            <w:tcW w:w="2412" w:type="pct"/>
            <w:gridSpan w:val="2"/>
            <w:vMerge/>
            <w:vAlign w:val="center"/>
          </w:tcPr>
          <w:p w14:paraId="3482B7C3" w14:textId="77777777" w:rsidR="00EE3671" w:rsidRDefault="00EE3671" w:rsidP="00834572">
            <w:pPr>
              <w:spacing w:line="276" w:lineRule="auto"/>
              <w:jc w:val="center"/>
              <w:rPr>
                <w:rFonts w:ascii="Arial" w:hAnsi="Arial" w:cs="Arial"/>
                <w:b/>
                <w:bCs/>
              </w:rPr>
            </w:pPr>
          </w:p>
        </w:tc>
      </w:tr>
      <w:tr w:rsidR="00EE3671" w14:paraId="159CF9AD" w14:textId="77777777" w:rsidTr="00834572">
        <w:trPr>
          <w:trHeight w:val="412"/>
        </w:trPr>
        <w:tc>
          <w:tcPr>
            <w:tcW w:w="1388" w:type="pct"/>
            <w:vAlign w:val="center"/>
          </w:tcPr>
          <w:p w14:paraId="7D005C12" w14:textId="77777777" w:rsidR="00EE3671" w:rsidRPr="006D26C1" w:rsidRDefault="00EE3671" w:rsidP="00834572">
            <w:pPr>
              <w:spacing w:line="276" w:lineRule="auto"/>
              <w:rPr>
                <w:rFonts w:ascii="Arial" w:hAnsi="Arial" w:cs="Arial"/>
              </w:rPr>
            </w:pPr>
            <w:r>
              <w:rPr>
                <w:rFonts w:ascii="Arial" w:hAnsi="Arial" w:cs="Arial"/>
              </w:rPr>
              <w:t>Percentage of pupils receiving SEND support</w:t>
            </w:r>
          </w:p>
        </w:tc>
        <w:tc>
          <w:tcPr>
            <w:tcW w:w="550" w:type="pct"/>
            <w:vAlign w:val="center"/>
          </w:tcPr>
          <w:p w14:paraId="11D90AF7" w14:textId="35B554C1" w:rsidR="00EE3671" w:rsidRPr="00640B1A" w:rsidRDefault="00DF3496" w:rsidP="00834572">
            <w:pPr>
              <w:spacing w:line="276" w:lineRule="auto"/>
              <w:jc w:val="right"/>
              <w:rPr>
                <w:rFonts w:ascii="Arial" w:hAnsi="Arial" w:cs="Arial"/>
                <w:bCs/>
              </w:rPr>
            </w:pPr>
            <w:r>
              <w:rPr>
                <w:rFonts w:ascii="Arial" w:hAnsi="Arial" w:cs="Arial"/>
                <w:bCs/>
              </w:rPr>
              <w:t>8.8%</w:t>
            </w:r>
          </w:p>
        </w:tc>
        <w:tc>
          <w:tcPr>
            <w:tcW w:w="650" w:type="pct"/>
            <w:vAlign w:val="center"/>
          </w:tcPr>
          <w:p w14:paraId="4E8652E9" w14:textId="50FA6E6D" w:rsidR="00EE3671" w:rsidRPr="00640B1A" w:rsidRDefault="00640B1A" w:rsidP="00834572">
            <w:pPr>
              <w:spacing w:line="276" w:lineRule="auto"/>
              <w:jc w:val="right"/>
              <w:rPr>
                <w:rFonts w:ascii="Arial" w:hAnsi="Arial" w:cs="Arial"/>
                <w:bCs/>
              </w:rPr>
            </w:pPr>
            <w:r>
              <w:rPr>
                <w:rFonts w:ascii="Arial" w:hAnsi="Arial" w:cs="Arial"/>
                <w:bCs/>
              </w:rPr>
              <w:t>12.6%</w:t>
            </w:r>
          </w:p>
        </w:tc>
        <w:tc>
          <w:tcPr>
            <w:tcW w:w="2412" w:type="pct"/>
            <w:gridSpan w:val="2"/>
            <w:vMerge/>
            <w:vAlign w:val="center"/>
          </w:tcPr>
          <w:p w14:paraId="1227A2CB" w14:textId="77777777" w:rsidR="00EE3671" w:rsidRDefault="00EE3671" w:rsidP="00834572">
            <w:pPr>
              <w:spacing w:line="276" w:lineRule="auto"/>
              <w:jc w:val="center"/>
              <w:rPr>
                <w:rFonts w:ascii="Arial" w:hAnsi="Arial" w:cs="Arial"/>
                <w:b/>
                <w:bCs/>
              </w:rPr>
            </w:pPr>
          </w:p>
        </w:tc>
      </w:tr>
      <w:tr w:rsidR="00EE3671" w14:paraId="36D81C37" w14:textId="77777777" w:rsidTr="00834572">
        <w:trPr>
          <w:trHeight w:val="412"/>
        </w:trPr>
        <w:tc>
          <w:tcPr>
            <w:tcW w:w="1388" w:type="pct"/>
            <w:vAlign w:val="center"/>
          </w:tcPr>
          <w:p w14:paraId="4223109A" w14:textId="77777777" w:rsidR="00EE3671" w:rsidRPr="006D26C1" w:rsidRDefault="00EE3671" w:rsidP="00834572">
            <w:pPr>
              <w:spacing w:line="276" w:lineRule="auto"/>
              <w:rPr>
                <w:rFonts w:ascii="Arial" w:hAnsi="Arial" w:cs="Arial"/>
              </w:rPr>
            </w:pPr>
            <w:r>
              <w:rPr>
                <w:rFonts w:ascii="Arial" w:hAnsi="Arial" w:cs="Arial"/>
              </w:rPr>
              <w:t xml:space="preserve">Percentage of pupils with an </w:t>
            </w:r>
            <w:r w:rsidRPr="006D26C1">
              <w:rPr>
                <w:rFonts w:ascii="Arial" w:hAnsi="Arial" w:cs="Arial"/>
              </w:rPr>
              <w:t>EHC plan</w:t>
            </w:r>
          </w:p>
        </w:tc>
        <w:tc>
          <w:tcPr>
            <w:tcW w:w="550" w:type="pct"/>
            <w:vAlign w:val="center"/>
          </w:tcPr>
          <w:p w14:paraId="5640CAF8" w14:textId="63F347C8" w:rsidR="00EE3671" w:rsidRPr="00640B1A" w:rsidRDefault="00640B1A" w:rsidP="00834572">
            <w:pPr>
              <w:spacing w:line="276" w:lineRule="auto"/>
              <w:jc w:val="right"/>
              <w:rPr>
                <w:rFonts w:ascii="Arial" w:hAnsi="Arial" w:cs="Arial"/>
                <w:bCs/>
              </w:rPr>
            </w:pPr>
            <w:r w:rsidRPr="00640B1A">
              <w:rPr>
                <w:rFonts w:ascii="Arial" w:hAnsi="Arial" w:cs="Arial"/>
                <w:bCs/>
              </w:rPr>
              <w:t>1.</w:t>
            </w:r>
            <w:r w:rsidR="00DF3496">
              <w:rPr>
                <w:rFonts w:ascii="Arial" w:hAnsi="Arial" w:cs="Arial"/>
                <w:bCs/>
              </w:rPr>
              <w:t>7</w:t>
            </w:r>
            <w:r w:rsidRPr="00640B1A">
              <w:rPr>
                <w:rFonts w:ascii="Arial" w:hAnsi="Arial" w:cs="Arial"/>
                <w:bCs/>
              </w:rPr>
              <w:t>%</w:t>
            </w:r>
          </w:p>
        </w:tc>
        <w:tc>
          <w:tcPr>
            <w:tcW w:w="650" w:type="pct"/>
            <w:vAlign w:val="center"/>
          </w:tcPr>
          <w:p w14:paraId="0EB782EF" w14:textId="3BD19D5C" w:rsidR="00EE3671" w:rsidRPr="00640B1A" w:rsidRDefault="00640B1A" w:rsidP="00834572">
            <w:pPr>
              <w:spacing w:line="276" w:lineRule="auto"/>
              <w:jc w:val="right"/>
              <w:rPr>
                <w:rFonts w:ascii="Arial" w:hAnsi="Arial" w:cs="Arial"/>
                <w:bCs/>
              </w:rPr>
            </w:pPr>
            <w:r w:rsidRPr="00640B1A">
              <w:rPr>
                <w:rFonts w:ascii="Arial" w:hAnsi="Arial" w:cs="Arial"/>
                <w:bCs/>
              </w:rPr>
              <w:t>1.6%</w:t>
            </w:r>
          </w:p>
        </w:tc>
        <w:tc>
          <w:tcPr>
            <w:tcW w:w="2412" w:type="pct"/>
            <w:gridSpan w:val="2"/>
            <w:vMerge/>
            <w:vAlign w:val="center"/>
          </w:tcPr>
          <w:p w14:paraId="3126C173" w14:textId="77777777" w:rsidR="00EE3671" w:rsidRDefault="00EE3671" w:rsidP="00834572">
            <w:pPr>
              <w:spacing w:line="276" w:lineRule="auto"/>
              <w:jc w:val="center"/>
              <w:rPr>
                <w:rFonts w:ascii="Arial" w:hAnsi="Arial" w:cs="Arial"/>
                <w:b/>
                <w:bCs/>
              </w:rPr>
            </w:pPr>
          </w:p>
        </w:tc>
      </w:tr>
      <w:tr w:rsidR="00EE3671" w14:paraId="5EA2B440" w14:textId="77777777" w:rsidTr="00834572">
        <w:trPr>
          <w:trHeight w:val="412"/>
        </w:trPr>
        <w:tc>
          <w:tcPr>
            <w:tcW w:w="1388" w:type="pct"/>
            <w:vAlign w:val="center"/>
          </w:tcPr>
          <w:p w14:paraId="1BBF2FBE" w14:textId="77777777" w:rsidR="00EE3671" w:rsidRPr="006D26C1" w:rsidRDefault="00EE3671" w:rsidP="00834572">
            <w:pPr>
              <w:spacing w:line="276" w:lineRule="auto"/>
              <w:rPr>
                <w:rFonts w:ascii="Arial" w:hAnsi="Arial" w:cs="Arial"/>
              </w:rPr>
            </w:pPr>
            <w:r>
              <w:rPr>
                <w:rFonts w:ascii="Arial" w:hAnsi="Arial" w:cs="Arial"/>
              </w:rPr>
              <w:t>Percentage of pupils who are part of an ethnic minority</w:t>
            </w:r>
          </w:p>
        </w:tc>
        <w:tc>
          <w:tcPr>
            <w:tcW w:w="550" w:type="pct"/>
            <w:vAlign w:val="center"/>
          </w:tcPr>
          <w:p w14:paraId="109743A0" w14:textId="670237DF" w:rsidR="00EE3671" w:rsidRPr="00640B1A" w:rsidRDefault="00DF3496" w:rsidP="00834572">
            <w:pPr>
              <w:spacing w:line="276" w:lineRule="auto"/>
              <w:jc w:val="right"/>
              <w:rPr>
                <w:rFonts w:ascii="Arial" w:hAnsi="Arial" w:cs="Arial"/>
                <w:bCs/>
              </w:rPr>
            </w:pPr>
            <w:r>
              <w:rPr>
                <w:rFonts w:ascii="Arial" w:hAnsi="Arial" w:cs="Arial"/>
                <w:bCs/>
              </w:rPr>
              <w:t>89</w:t>
            </w:r>
          </w:p>
        </w:tc>
        <w:tc>
          <w:tcPr>
            <w:tcW w:w="650" w:type="pct"/>
            <w:vAlign w:val="center"/>
          </w:tcPr>
          <w:p w14:paraId="1609FC10" w14:textId="4A4CF2E8" w:rsidR="00EE3671" w:rsidRPr="00640B1A" w:rsidRDefault="00EE3671" w:rsidP="00834572">
            <w:pPr>
              <w:spacing w:line="276" w:lineRule="auto"/>
              <w:jc w:val="right"/>
              <w:rPr>
                <w:rFonts w:ascii="Arial" w:hAnsi="Arial" w:cs="Arial"/>
                <w:bCs/>
              </w:rPr>
            </w:pPr>
          </w:p>
        </w:tc>
        <w:tc>
          <w:tcPr>
            <w:tcW w:w="2412" w:type="pct"/>
            <w:gridSpan w:val="2"/>
            <w:vMerge/>
            <w:vAlign w:val="center"/>
          </w:tcPr>
          <w:p w14:paraId="1817A85D" w14:textId="77777777" w:rsidR="00EE3671" w:rsidRDefault="00EE3671" w:rsidP="00834572">
            <w:pPr>
              <w:spacing w:line="276" w:lineRule="auto"/>
              <w:jc w:val="center"/>
              <w:rPr>
                <w:rFonts w:ascii="Arial" w:hAnsi="Arial" w:cs="Arial"/>
                <w:b/>
                <w:bCs/>
              </w:rPr>
            </w:pPr>
          </w:p>
        </w:tc>
      </w:tr>
      <w:tr w:rsidR="00EE3671" w14:paraId="4A3329CF" w14:textId="77777777" w:rsidTr="00834572">
        <w:trPr>
          <w:trHeight w:val="412"/>
        </w:trPr>
        <w:tc>
          <w:tcPr>
            <w:tcW w:w="1388" w:type="pct"/>
            <w:vAlign w:val="center"/>
          </w:tcPr>
          <w:p w14:paraId="22E9EB7F" w14:textId="77777777" w:rsidR="00EE3671" w:rsidRPr="006D26C1" w:rsidRDefault="00EE3671" w:rsidP="00834572">
            <w:pPr>
              <w:spacing w:line="276" w:lineRule="auto"/>
              <w:rPr>
                <w:rFonts w:ascii="Arial" w:hAnsi="Arial" w:cs="Arial"/>
              </w:rPr>
            </w:pPr>
            <w:r>
              <w:rPr>
                <w:rFonts w:ascii="Arial" w:hAnsi="Arial" w:cs="Arial"/>
              </w:rPr>
              <w:t xml:space="preserve">Percentage of pupils with </w:t>
            </w:r>
            <w:r w:rsidRPr="006D26C1">
              <w:rPr>
                <w:rFonts w:ascii="Arial" w:hAnsi="Arial" w:cs="Arial"/>
              </w:rPr>
              <w:t>EAL</w:t>
            </w:r>
          </w:p>
        </w:tc>
        <w:tc>
          <w:tcPr>
            <w:tcW w:w="550" w:type="pct"/>
            <w:vAlign w:val="center"/>
          </w:tcPr>
          <w:p w14:paraId="02FC1E5D" w14:textId="7BF8CC84" w:rsidR="00EE3671" w:rsidRPr="00640B1A" w:rsidRDefault="00DF3496" w:rsidP="00834572">
            <w:pPr>
              <w:spacing w:line="276" w:lineRule="auto"/>
              <w:jc w:val="right"/>
              <w:rPr>
                <w:rFonts w:ascii="Arial" w:hAnsi="Arial" w:cs="Arial"/>
                <w:bCs/>
              </w:rPr>
            </w:pPr>
            <w:r>
              <w:rPr>
                <w:rFonts w:ascii="Arial" w:hAnsi="Arial" w:cs="Arial"/>
                <w:bCs/>
              </w:rPr>
              <w:t>57</w:t>
            </w:r>
          </w:p>
        </w:tc>
        <w:tc>
          <w:tcPr>
            <w:tcW w:w="650" w:type="pct"/>
            <w:vAlign w:val="center"/>
          </w:tcPr>
          <w:p w14:paraId="1D25843E" w14:textId="081C8CA9" w:rsidR="00EE3671" w:rsidRPr="00640B1A" w:rsidRDefault="00640B1A" w:rsidP="00834572">
            <w:pPr>
              <w:spacing w:line="276" w:lineRule="auto"/>
              <w:jc w:val="right"/>
              <w:rPr>
                <w:rFonts w:ascii="Arial" w:hAnsi="Arial" w:cs="Arial"/>
                <w:bCs/>
              </w:rPr>
            </w:pPr>
            <w:r w:rsidRPr="00640B1A">
              <w:rPr>
                <w:rFonts w:ascii="Arial" w:hAnsi="Arial" w:cs="Arial"/>
                <w:bCs/>
              </w:rPr>
              <w:t>21%</w:t>
            </w:r>
          </w:p>
        </w:tc>
        <w:tc>
          <w:tcPr>
            <w:tcW w:w="2412" w:type="pct"/>
            <w:gridSpan w:val="2"/>
            <w:vMerge/>
            <w:vAlign w:val="center"/>
          </w:tcPr>
          <w:p w14:paraId="434F09AE" w14:textId="77777777" w:rsidR="00EE3671" w:rsidRDefault="00EE3671" w:rsidP="00834572">
            <w:pPr>
              <w:spacing w:line="276" w:lineRule="auto"/>
              <w:jc w:val="center"/>
              <w:rPr>
                <w:rFonts w:ascii="Arial" w:hAnsi="Arial" w:cs="Arial"/>
                <w:b/>
                <w:bCs/>
              </w:rPr>
            </w:pPr>
          </w:p>
        </w:tc>
      </w:tr>
      <w:tr w:rsidR="00EE3671" w14:paraId="5D681754" w14:textId="77777777" w:rsidTr="00834572">
        <w:trPr>
          <w:trHeight w:val="412"/>
        </w:trPr>
        <w:tc>
          <w:tcPr>
            <w:tcW w:w="1388" w:type="pct"/>
            <w:vAlign w:val="center"/>
          </w:tcPr>
          <w:p w14:paraId="27D7BC9F" w14:textId="77777777" w:rsidR="00EE3671" w:rsidRPr="006D26C1" w:rsidRDefault="00EE3671" w:rsidP="00834572">
            <w:pPr>
              <w:spacing w:line="276" w:lineRule="auto"/>
              <w:rPr>
                <w:rFonts w:ascii="Arial" w:hAnsi="Arial" w:cs="Arial"/>
              </w:rPr>
            </w:pPr>
            <w:r>
              <w:rPr>
                <w:rFonts w:ascii="Arial" w:hAnsi="Arial" w:cs="Arial"/>
              </w:rPr>
              <w:t xml:space="preserve">Percentage of </w:t>
            </w:r>
            <w:r w:rsidRPr="006D26C1">
              <w:rPr>
                <w:rFonts w:ascii="Arial" w:hAnsi="Arial" w:cs="Arial"/>
              </w:rPr>
              <w:t>LAC</w:t>
            </w:r>
          </w:p>
        </w:tc>
        <w:tc>
          <w:tcPr>
            <w:tcW w:w="550" w:type="pct"/>
            <w:vAlign w:val="center"/>
          </w:tcPr>
          <w:p w14:paraId="1A6BF21C" w14:textId="58BA6068" w:rsidR="00EE3671" w:rsidRPr="00640B1A" w:rsidRDefault="00DF3496" w:rsidP="00834572">
            <w:pPr>
              <w:spacing w:line="276" w:lineRule="auto"/>
              <w:jc w:val="right"/>
              <w:rPr>
                <w:rFonts w:ascii="Arial" w:hAnsi="Arial" w:cs="Arial"/>
                <w:bCs/>
              </w:rPr>
            </w:pPr>
            <w:r>
              <w:rPr>
                <w:rFonts w:ascii="Arial" w:hAnsi="Arial" w:cs="Arial"/>
                <w:bCs/>
              </w:rPr>
              <w:t>5 PLAC</w:t>
            </w:r>
          </w:p>
        </w:tc>
        <w:tc>
          <w:tcPr>
            <w:tcW w:w="650" w:type="pct"/>
            <w:vAlign w:val="center"/>
          </w:tcPr>
          <w:p w14:paraId="3A33E78D" w14:textId="77777777" w:rsidR="00EE3671" w:rsidRPr="00640B1A" w:rsidRDefault="00EE3671" w:rsidP="00834572">
            <w:pPr>
              <w:spacing w:line="276" w:lineRule="auto"/>
              <w:jc w:val="right"/>
              <w:rPr>
                <w:rFonts w:ascii="Arial" w:hAnsi="Arial" w:cs="Arial"/>
                <w:bCs/>
              </w:rPr>
            </w:pPr>
          </w:p>
        </w:tc>
        <w:tc>
          <w:tcPr>
            <w:tcW w:w="2412" w:type="pct"/>
            <w:gridSpan w:val="2"/>
            <w:vMerge/>
            <w:vAlign w:val="center"/>
          </w:tcPr>
          <w:p w14:paraId="7446DBB8" w14:textId="77777777" w:rsidR="00EE3671" w:rsidRDefault="00EE3671" w:rsidP="00834572">
            <w:pPr>
              <w:spacing w:line="276" w:lineRule="auto"/>
              <w:jc w:val="center"/>
              <w:rPr>
                <w:rFonts w:ascii="Arial" w:hAnsi="Arial" w:cs="Arial"/>
                <w:b/>
                <w:bCs/>
              </w:rPr>
            </w:pPr>
          </w:p>
        </w:tc>
      </w:tr>
      <w:tr w:rsidR="00EE3671" w14:paraId="6B59BE46" w14:textId="77777777" w:rsidTr="00834572">
        <w:trPr>
          <w:trHeight w:val="412"/>
        </w:trPr>
        <w:tc>
          <w:tcPr>
            <w:tcW w:w="1388" w:type="pct"/>
            <w:vAlign w:val="center"/>
          </w:tcPr>
          <w:p w14:paraId="7D53EA85" w14:textId="77777777" w:rsidR="00EE3671" w:rsidRPr="006D26C1" w:rsidRDefault="00EE3671" w:rsidP="00834572">
            <w:pPr>
              <w:spacing w:line="276" w:lineRule="auto"/>
              <w:rPr>
                <w:rFonts w:ascii="Arial" w:hAnsi="Arial" w:cs="Arial"/>
              </w:rPr>
            </w:pPr>
          </w:p>
        </w:tc>
        <w:tc>
          <w:tcPr>
            <w:tcW w:w="550" w:type="pct"/>
            <w:vAlign w:val="center"/>
          </w:tcPr>
          <w:p w14:paraId="1758FDEF" w14:textId="77777777" w:rsidR="00EE3671" w:rsidRPr="009A092D" w:rsidRDefault="00EE3671" w:rsidP="00834572">
            <w:pPr>
              <w:spacing w:line="276" w:lineRule="auto"/>
              <w:jc w:val="right"/>
              <w:rPr>
                <w:rFonts w:ascii="Arial" w:hAnsi="Arial" w:cs="Arial"/>
                <w:b/>
                <w:bCs/>
              </w:rPr>
            </w:pPr>
          </w:p>
        </w:tc>
        <w:tc>
          <w:tcPr>
            <w:tcW w:w="650" w:type="pct"/>
            <w:vAlign w:val="center"/>
          </w:tcPr>
          <w:p w14:paraId="4C1278FD" w14:textId="77777777" w:rsidR="00EE3671" w:rsidRPr="009A092D" w:rsidRDefault="00EE3671" w:rsidP="00834572">
            <w:pPr>
              <w:spacing w:line="276" w:lineRule="auto"/>
              <w:jc w:val="right"/>
              <w:rPr>
                <w:rFonts w:ascii="Arial" w:hAnsi="Arial" w:cs="Arial"/>
                <w:b/>
                <w:bCs/>
              </w:rPr>
            </w:pPr>
          </w:p>
        </w:tc>
        <w:tc>
          <w:tcPr>
            <w:tcW w:w="2412" w:type="pct"/>
            <w:gridSpan w:val="2"/>
            <w:vMerge/>
            <w:vAlign w:val="center"/>
          </w:tcPr>
          <w:p w14:paraId="7BB86077" w14:textId="77777777" w:rsidR="00EE3671" w:rsidRDefault="00EE3671" w:rsidP="00834572">
            <w:pPr>
              <w:spacing w:line="276" w:lineRule="auto"/>
              <w:jc w:val="center"/>
              <w:rPr>
                <w:rFonts w:ascii="Arial" w:hAnsi="Arial" w:cs="Arial"/>
                <w:b/>
                <w:bCs/>
              </w:rPr>
            </w:pPr>
          </w:p>
        </w:tc>
      </w:tr>
    </w:tbl>
    <w:p w14:paraId="0E5D0F19" w14:textId="7B2E8522" w:rsidR="0056161B" w:rsidRDefault="0056161B" w:rsidP="000F3198">
      <w:pPr>
        <w:rPr>
          <w:rFonts w:ascii="Arial" w:hAnsi="Arial"/>
          <w:b/>
          <w:color w:val="000000" w:themeColor="text1"/>
          <w:sz w:val="32"/>
          <w:szCs w:val="32"/>
        </w:rPr>
      </w:pPr>
    </w:p>
    <w:p w14:paraId="789BB1B5" w14:textId="07FD6398" w:rsidR="00F33A3C" w:rsidRDefault="00F33A3C" w:rsidP="000F3198">
      <w:pPr>
        <w:rPr>
          <w:rFonts w:ascii="Arial" w:hAnsi="Arial"/>
          <w:b/>
          <w:color w:val="000000" w:themeColor="text1"/>
          <w:sz w:val="32"/>
          <w:szCs w:val="32"/>
        </w:rPr>
      </w:pPr>
    </w:p>
    <w:p w14:paraId="1EE274FE" w14:textId="70AF05A5" w:rsidR="00F33A3C" w:rsidRDefault="00F33A3C" w:rsidP="000F3198">
      <w:pPr>
        <w:rPr>
          <w:rFonts w:ascii="Arial" w:hAnsi="Arial"/>
          <w:b/>
          <w:color w:val="000000" w:themeColor="text1"/>
          <w:sz w:val="32"/>
          <w:szCs w:val="32"/>
        </w:rPr>
      </w:pPr>
    </w:p>
    <w:p w14:paraId="05786ED3" w14:textId="78404D12" w:rsidR="00F33A3C" w:rsidRDefault="00F33A3C" w:rsidP="000F3198">
      <w:pPr>
        <w:rPr>
          <w:rFonts w:ascii="Arial" w:hAnsi="Arial"/>
          <w:b/>
          <w:color w:val="000000" w:themeColor="text1"/>
          <w:sz w:val="32"/>
          <w:szCs w:val="32"/>
        </w:rPr>
      </w:pPr>
    </w:p>
    <w:p w14:paraId="4871460F" w14:textId="3CF37693" w:rsidR="00F33A3C" w:rsidRDefault="00F33A3C" w:rsidP="000F3198">
      <w:pPr>
        <w:rPr>
          <w:rFonts w:ascii="Arial" w:hAnsi="Arial"/>
          <w:b/>
          <w:color w:val="000000" w:themeColor="text1"/>
          <w:sz w:val="32"/>
          <w:szCs w:val="32"/>
        </w:rPr>
      </w:pPr>
    </w:p>
    <w:p w14:paraId="6318AFCE" w14:textId="77777777" w:rsidR="00292C5E" w:rsidRDefault="00292C5E" w:rsidP="000F3198">
      <w:pPr>
        <w:rPr>
          <w:rFonts w:ascii="Arial" w:hAnsi="Arial"/>
          <w:b/>
          <w:color w:val="000000" w:themeColor="text1"/>
          <w:sz w:val="32"/>
          <w:szCs w:val="32"/>
        </w:rPr>
      </w:pPr>
    </w:p>
    <w:tbl>
      <w:tblPr>
        <w:tblStyle w:val="TableGrid"/>
        <w:tblpPr w:leftFromText="180" w:rightFromText="180" w:vertAnchor="page" w:horzAnchor="margin" w:tblpY="1006"/>
        <w:tblW w:w="5000" w:type="pct"/>
        <w:tblLook w:val="04A0" w:firstRow="1" w:lastRow="0" w:firstColumn="1" w:lastColumn="0" w:noHBand="0" w:noVBand="1"/>
      </w:tblPr>
      <w:tblGrid>
        <w:gridCol w:w="5189"/>
        <w:gridCol w:w="1782"/>
        <w:gridCol w:w="3485"/>
        <w:gridCol w:w="3485"/>
        <w:gridCol w:w="3490"/>
        <w:gridCol w:w="3490"/>
      </w:tblGrid>
      <w:tr w:rsidR="00676CDF" w14:paraId="76653CAB" w14:textId="4FEEDDD9" w:rsidTr="00676CDF">
        <w:trPr>
          <w:trHeight w:val="557"/>
        </w:trPr>
        <w:tc>
          <w:tcPr>
            <w:tcW w:w="4166" w:type="pct"/>
            <w:gridSpan w:val="5"/>
            <w:shd w:val="clear" w:color="auto" w:fill="004251"/>
            <w:vAlign w:val="center"/>
          </w:tcPr>
          <w:p w14:paraId="4B5AD334" w14:textId="77777777" w:rsidR="00676CDF" w:rsidRPr="00FE3F45" w:rsidRDefault="00676CDF" w:rsidP="0021449F">
            <w:pPr>
              <w:spacing w:line="276" w:lineRule="auto"/>
              <w:jc w:val="center"/>
              <w:rPr>
                <w:rFonts w:ascii="Arial" w:hAnsi="Arial" w:cs="Arial"/>
                <w:b/>
                <w:bCs/>
              </w:rPr>
            </w:pPr>
            <w:r w:rsidRPr="00FE3F45">
              <w:rPr>
                <w:rFonts w:ascii="Arial" w:hAnsi="Arial" w:cs="Arial"/>
                <w:b/>
                <w:bCs/>
              </w:rPr>
              <w:t>Performance summary</w:t>
            </w:r>
          </w:p>
        </w:tc>
        <w:tc>
          <w:tcPr>
            <w:tcW w:w="834" w:type="pct"/>
            <w:shd w:val="clear" w:color="auto" w:fill="004251"/>
          </w:tcPr>
          <w:p w14:paraId="19C1BAC8" w14:textId="77777777" w:rsidR="00676CDF" w:rsidRPr="00FE3F45" w:rsidRDefault="00676CDF" w:rsidP="0021449F">
            <w:pPr>
              <w:jc w:val="center"/>
              <w:rPr>
                <w:rFonts w:ascii="Arial" w:hAnsi="Arial" w:cs="Arial"/>
                <w:b/>
                <w:bCs/>
              </w:rPr>
            </w:pPr>
          </w:p>
        </w:tc>
      </w:tr>
      <w:tr w:rsidR="00676CDF" w14:paraId="2681EDC0" w14:textId="3827422E" w:rsidTr="00676CDF">
        <w:trPr>
          <w:trHeight w:val="557"/>
        </w:trPr>
        <w:tc>
          <w:tcPr>
            <w:tcW w:w="4166" w:type="pct"/>
            <w:gridSpan w:val="5"/>
            <w:shd w:val="clear" w:color="auto" w:fill="347186"/>
            <w:vAlign w:val="center"/>
          </w:tcPr>
          <w:p w14:paraId="24D5509A" w14:textId="77777777" w:rsidR="00676CDF" w:rsidRPr="00FE3F45" w:rsidRDefault="00676CDF" w:rsidP="0021449F">
            <w:pPr>
              <w:spacing w:line="276" w:lineRule="auto"/>
              <w:jc w:val="center"/>
              <w:rPr>
                <w:rFonts w:ascii="Arial" w:hAnsi="Arial" w:cs="Arial"/>
                <w:b/>
                <w:bCs/>
                <w:color w:val="FFFFFF" w:themeColor="background1"/>
                <w:u w:val="single"/>
              </w:rPr>
            </w:pPr>
            <w:r w:rsidRPr="00FE3F45">
              <w:rPr>
                <w:rFonts w:ascii="Arial" w:hAnsi="Arial" w:cs="Arial"/>
                <w:b/>
                <w:bCs/>
                <w:color w:val="FFD006"/>
                <w:u w:val="single"/>
              </w:rPr>
              <w:t>EYFS</w:t>
            </w:r>
          </w:p>
        </w:tc>
        <w:tc>
          <w:tcPr>
            <w:tcW w:w="834" w:type="pct"/>
            <w:shd w:val="clear" w:color="auto" w:fill="347186"/>
          </w:tcPr>
          <w:p w14:paraId="5522A90A" w14:textId="77777777" w:rsidR="00676CDF" w:rsidRPr="00FE3F45" w:rsidRDefault="00676CDF" w:rsidP="0021449F">
            <w:pPr>
              <w:jc w:val="center"/>
              <w:rPr>
                <w:rFonts w:ascii="Arial" w:hAnsi="Arial" w:cs="Arial"/>
                <w:b/>
                <w:bCs/>
                <w:color w:val="FFD006"/>
                <w:u w:val="single"/>
              </w:rPr>
            </w:pPr>
          </w:p>
        </w:tc>
      </w:tr>
      <w:tr w:rsidR="00676CDF" w14:paraId="2ECF5FB1" w14:textId="2DBBC5AB" w:rsidTr="00676CDF">
        <w:trPr>
          <w:trHeight w:val="412"/>
        </w:trPr>
        <w:tc>
          <w:tcPr>
            <w:tcW w:w="1240" w:type="pct"/>
            <w:shd w:val="clear" w:color="auto" w:fill="BABABC"/>
            <w:vAlign w:val="center"/>
          </w:tcPr>
          <w:p w14:paraId="618AB55E" w14:textId="77777777" w:rsidR="00676CDF" w:rsidRPr="00FE3F45" w:rsidRDefault="00676CDF" w:rsidP="0021449F">
            <w:pPr>
              <w:spacing w:line="276" w:lineRule="auto"/>
              <w:jc w:val="center"/>
              <w:rPr>
                <w:rFonts w:ascii="Arial" w:hAnsi="Arial" w:cs="Arial"/>
                <w:b/>
                <w:bCs/>
                <w:color w:val="FFFFFF" w:themeColor="background1"/>
              </w:rPr>
            </w:pPr>
          </w:p>
        </w:tc>
        <w:tc>
          <w:tcPr>
            <w:tcW w:w="426" w:type="pct"/>
            <w:shd w:val="clear" w:color="auto" w:fill="BABABC"/>
          </w:tcPr>
          <w:p w14:paraId="215CB017" w14:textId="77777777" w:rsidR="00676CDF" w:rsidRPr="00FE3F45" w:rsidRDefault="00676CDF" w:rsidP="0021449F">
            <w:pPr>
              <w:spacing w:line="276" w:lineRule="auto"/>
              <w:jc w:val="center"/>
              <w:rPr>
                <w:rFonts w:ascii="Arial" w:hAnsi="Arial" w:cs="Arial"/>
                <w:b/>
                <w:bCs/>
                <w:color w:val="FFD006" w:themeColor="accent6"/>
                <w:u w:val="single"/>
              </w:rPr>
            </w:pPr>
          </w:p>
        </w:tc>
        <w:tc>
          <w:tcPr>
            <w:tcW w:w="833" w:type="pct"/>
            <w:shd w:val="clear" w:color="auto" w:fill="BABABC"/>
            <w:vAlign w:val="center"/>
          </w:tcPr>
          <w:p w14:paraId="7BDC2D21" w14:textId="77777777" w:rsidR="00676CDF" w:rsidRPr="00FE3F45" w:rsidRDefault="00676CDF" w:rsidP="0021449F">
            <w:pPr>
              <w:spacing w:line="276" w:lineRule="auto"/>
              <w:jc w:val="center"/>
              <w:rPr>
                <w:rFonts w:ascii="Arial" w:hAnsi="Arial" w:cs="Arial"/>
                <w:b/>
                <w:bCs/>
                <w:color w:val="FFD006"/>
                <w:u w:val="single"/>
              </w:rPr>
            </w:pPr>
            <w:r w:rsidRPr="00FE3F45">
              <w:rPr>
                <w:rFonts w:ascii="Arial" w:hAnsi="Arial" w:cs="Arial"/>
                <w:b/>
                <w:bCs/>
                <w:color w:val="FFD006"/>
                <w:u w:val="single"/>
              </w:rPr>
              <w:t>2017/2018</w:t>
            </w:r>
          </w:p>
        </w:tc>
        <w:tc>
          <w:tcPr>
            <w:tcW w:w="833" w:type="pct"/>
            <w:shd w:val="clear" w:color="auto" w:fill="BABABC"/>
            <w:vAlign w:val="center"/>
          </w:tcPr>
          <w:p w14:paraId="48BC55D5" w14:textId="77777777" w:rsidR="00676CDF" w:rsidRPr="00FE3F45" w:rsidRDefault="00676CDF" w:rsidP="0021449F">
            <w:pPr>
              <w:spacing w:line="276" w:lineRule="auto"/>
              <w:jc w:val="center"/>
              <w:rPr>
                <w:rFonts w:ascii="Arial" w:hAnsi="Arial" w:cs="Arial"/>
                <w:b/>
                <w:bCs/>
                <w:color w:val="FFD006"/>
                <w:u w:val="single"/>
              </w:rPr>
            </w:pPr>
            <w:r w:rsidRPr="00FE3F45">
              <w:rPr>
                <w:rFonts w:ascii="Arial" w:hAnsi="Arial" w:cs="Arial"/>
                <w:b/>
                <w:bCs/>
                <w:color w:val="FFD006"/>
                <w:u w:val="single"/>
              </w:rPr>
              <w:t>2018/2019</w:t>
            </w:r>
          </w:p>
        </w:tc>
        <w:tc>
          <w:tcPr>
            <w:tcW w:w="834" w:type="pct"/>
            <w:shd w:val="clear" w:color="auto" w:fill="BABABC"/>
            <w:vAlign w:val="center"/>
          </w:tcPr>
          <w:p w14:paraId="7C35962E" w14:textId="3B9BC5E8" w:rsidR="00676CDF" w:rsidRPr="00FE3F45" w:rsidRDefault="00676CDF" w:rsidP="0021449F">
            <w:pPr>
              <w:spacing w:line="276" w:lineRule="auto"/>
              <w:jc w:val="center"/>
              <w:rPr>
                <w:rFonts w:ascii="Arial" w:hAnsi="Arial" w:cs="Arial"/>
                <w:b/>
                <w:bCs/>
                <w:color w:val="FFD006"/>
                <w:u w:val="single"/>
              </w:rPr>
            </w:pPr>
            <w:r w:rsidRPr="00FE3F45">
              <w:rPr>
                <w:rFonts w:ascii="Arial" w:hAnsi="Arial" w:cs="Arial"/>
                <w:b/>
                <w:bCs/>
                <w:color w:val="FFD006"/>
                <w:u w:val="single"/>
              </w:rPr>
              <w:t>2</w:t>
            </w:r>
            <w:r w:rsidR="00B36756">
              <w:rPr>
                <w:rFonts w:ascii="Arial" w:hAnsi="Arial" w:cs="Arial"/>
                <w:b/>
                <w:bCs/>
                <w:color w:val="FFD006"/>
                <w:u w:val="single"/>
              </w:rPr>
              <w:t>021-202</w:t>
            </w:r>
            <w:r w:rsidR="007841A6">
              <w:rPr>
                <w:rFonts w:ascii="Arial" w:hAnsi="Arial" w:cs="Arial"/>
                <w:b/>
                <w:bCs/>
                <w:color w:val="FFD006"/>
                <w:u w:val="single"/>
              </w:rPr>
              <w:t>2</w:t>
            </w:r>
          </w:p>
        </w:tc>
        <w:tc>
          <w:tcPr>
            <w:tcW w:w="834" w:type="pct"/>
            <w:shd w:val="clear" w:color="auto" w:fill="BABABC"/>
          </w:tcPr>
          <w:p w14:paraId="179AED37" w14:textId="6C4EAFF4" w:rsidR="00676CDF" w:rsidRPr="00FE3F45" w:rsidRDefault="006F5CF0" w:rsidP="006F5CF0">
            <w:pPr>
              <w:jc w:val="center"/>
              <w:rPr>
                <w:rFonts w:ascii="Arial" w:hAnsi="Arial" w:cs="Arial"/>
                <w:b/>
                <w:bCs/>
                <w:color w:val="FFD006"/>
                <w:u w:val="single"/>
              </w:rPr>
            </w:pPr>
            <w:r>
              <w:rPr>
                <w:rFonts w:ascii="Arial" w:hAnsi="Arial" w:cs="Arial"/>
                <w:b/>
                <w:bCs/>
                <w:color w:val="FFD006"/>
                <w:u w:val="single"/>
              </w:rPr>
              <w:t>2022/2023</w:t>
            </w:r>
          </w:p>
        </w:tc>
      </w:tr>
      <w:tr w:rsidR="00676CDF" w14:paraId="6D878A87" w14:textId="2D8B2462" w:rsidTr="00676CDF">
        <w:trPr>
          <w:trHeight w:val="353"/>
        </w:trPr>
        <w:tc>
          <w:tcPr>
            <w:tcW w:w="1240" w:type="pct"/>
            <w:vMerge w:val="restart"/>
            <w:shd w:val="clear" w:color="auto" w:fill="auto"/>
            <w:vAlign w:val="center"/>
          </w:tcPr>
          <w:p w14:paraId="6496E23D" w14:textId="77777777" w:rsidR="00676CDF" w:rsidRPr="00FE3F45" w:rsidRDefault="00676CDF" w:rsidP="0021449F">
            <w:pPr>
              <w:spacing w:line="276" w:lineRule="auto"/>
              <w:rPr>
                <w:rFonts w:ascii="Arial" w:hAnsi="Arial" w:cs="Arial"/>
                <w:b/>
                <w:bCs/>
                <w:u w:val="single"/>
              </w:rPr>
            </w:pPr>
            <w:r w:rsidRPr="00FE3F45">
              <w:rPr>
                <w:rFonts w:ascii="Arial" w:hAnsi="Arial" w:cs="Arial"/>
                <w:b/>
                <w:bCs/>
                <w:color w:val="FFD006"/>
                <w:u w:val="single"/>
              </w:rPr>
              <w:t>Good level of development</w:t>
            </w:r>
          </w:p>
        </w:tc>
        <w:tc>
          <w:tcPr>
            <w:tcW w:w="426" w:type="pct"/>
            <w:vAlign w:val="center"/>
          </w:tcPr>
          <w:p w14:paraId="0B722F4E" w14:textId="77777777" w:rsidR="00676CDF" w:rsidRPr="00FE3F45" w:rsidRDefault="00676CDF" w:rsidP="0021449F">
            <w:pPr>
              <w:spacing w:line="276" w:lineRule="auto"/>
              <w:jc w:val="center"/>
              <w:rPr>
                <w:rFonts w:ascii="Arial" w:hAnsi="Arial" w:cs="Arial"/>
              </w:rPr>
            </w:pPr>
            <w:r w:rsidRPr="00FE3F45">
              <w:rPr>
                <w:rFonts w:ascii="Arial" w:hAnsi="Arial" w:cs="Arial"/>
              </w:rPr>
              <w:t>School</w:t>
            </w:r>
          </w:p>
        </w:tc>
        <w:tc>
          <w:tcPr>
            <w:tcW w:w="833" w:type="pct"/>
            <w:shd w:val="clear" w:color="auto" w:fill="auto"/>
            <w:vAlign w:val="center"/>
          </w:tcPr>
          <w:p w14:paraId="368D8174" w14:textId="77777777" w:rsidR="00676CDF" w:rsidRPr="00F76578" w:rsidRDefault="00676CDF" w:rsidP="0021449F">
            <w:pPr>
              <w:spacing w:line="276" w:lineRule="auto"/>
              <w:jc w:val="center"/>
              <w:rPr>
                <w:rFonts w:ascii="Arial" w:hAnsi="Arial" w:cs="Arial"/>
                <w:bCs/>
              </w:rPr>
            </w:pPr>
            <w:r w:rsidRPr="00F76578">
              <w:rPr>
                <w:rFonts w:ascii="Arial" w:hAnsi="Arial" w:cs="Arial"/>
                <w:bCs/>
              </w:rPr>
              <w:t>73.5%</w:t>
            </w:r>
          </w:p>
        </w:tc>
        <w:tc>
          <w:tcPr>
            <w:tcW w:w="833" w:type="pct"/>
            <w:shd w:val="clear" w:color="auto" w:fill="auto"/>
            <w:vAlign w:val="center"/>
          </w:tcPr>
          <w:p w14:paraId="6DAC08DE" w14:textId="77777777" w:rsidR="00676CDF" w:rsidRPr="00F76578" w:rsidRDefault="00676CDF" w:rsidP="0021449F">
            <w:pPr>
              <w:spacing w:line="276" w:lineRule="auto"/>
              <w:jc w:val="center"/>
              <w:rPr>
                <w:rFonts w:ascii="Arial" w:hAnsi="Arial" w:cs="Arial"/>
                <w:bCs/>
              </w:rPr>
            </w:pPr>
            <w:r w:rsidRPr="00F76578">
              <w:rPr>
                <w:rFonts w:ascii="Arial" w:hAnsi="Arial" w:cs="Arial"/>
                <w:bCs/>
              </w:rPr>
              <w:t>75.9%</w:t>
            </w:r>
          </w:p>
        </w:tc>
        <w:tc>
          <w:tcPr>
            <w:tcW w:w="834" w:type="pct"/>
            <w:shd w:val="clear" w:color="auto" w:fill="auto"/>
            <w:vAlign w:val="center"/>
          </w:tcPr>
          <w:p w14:paraId="7BDD22A8" w14:textId="21C12738" w:rsidR="00676CDF" w:rsidRPr="00FE3F45" w:rsidRDefault="003913A3" w:rsidP="001B0B35">
            <w:pPr>
              <w:spacing w:line="276" w:lineRule="auto"/>
              <w:jc w:val="center"/>
              <w:rPr>
                <w:rFonts w:ascii="Arial" w:hAnsi="Arial" w:cs="Arial"/>
                <w:b/>
                <w:bCs/>
                <w:color w:val="FFD006"/>
                <w:u w:val="single"/>
              </w:rPr>
            </w:pPr>
            <w:r w:rsidRPr="00F76578">
              <w:rPr>
                <w:rFonts w:ascii="Arial" w:hAnsi="Arial" w:cs="Arial"/>
                <w:bCs/>
              </w:rPr>
              <w:t>7</w:t>
            </w:r>
            <w:r>
              <w:rPr>
                <w:rFonts w:ascii="Arial" w:hAnsi="Arial" w:cs="Arial"/>
                <w:bCs/>
              </w:rPr>
              <w:t>6.0</w:t>
            </w:r>
            <w:r w:rsidRPr="00F76578">
              <w:rPr>
                <w:rFonts w:ascii="Arial" w:hAnsi="Arial" w:cs="Arial"/>
                <w:bCs/>
              </w:rPr>
              <w:t>%</w:t>
            </w:r>
            <w:r w:rsidR="006F5CF0">
              <w:rPr>
                <w:rFonts w:ascii="Arial" w:hAnsi="Arial" w:cs="Arial"/>
                <w:bCs/>
              </w:rPr>
              <w:t>?</w:t>
            </w:r>
          </w:p>
        </w:tc>
        <w:tc>
          <w:tcPr>
            <w:tcW w:w="834" w:type="pct"/>
          </w:tcPr>
          <w:p w14:paraId="4DFF8F6E" w14:textId="77777777" w:rsidR="00676CDF" w:rsidRPr="00FE3F45" w:rsidRDefault="00676CDF" w:rsidP="0021449F">
            <w:pPr>
              <w:rPr>
                <w:rFonts w:ascii="Arial" w:hAnsi="Arial" w:cs="Arial"/>
                <w:b/>
                <w:bCs/>
                <w:color w:val="FFD006"/>
                <w:u w:val="single"/>
              </w:rPr>
            </w:pPr>
          </w:p>
        </w:tc>
      </w:tr>
      <w:tr w:rsidR="00676CDF" w14:paraId="04B41E2E" w14:textId="602E41E8" w:rsidTr="00676CDF">
        <w:trPr>
          <w:trHeight w:val="352"/>
        </w:trPr>
        <w:tc>
          <w:tcPr>
            <w:tcW w:w="1240" w:type="pct"/>
            <w:vMerge/>
            <w:shd w:val="clear" w:color="auto" w:fill="auto"/>
            <w:vAlign w:val="center"/>
          </w:tcPr>
          <w:p w14:paraId="03DA54DB" w14:textId="77777777" w:rsidR="00676CDF" w:rsidRPr="00FE3F45" w:rsidRDefault="00676CDF" w:rsidP="0021449F">
            <w:pPr>
              <w:spacing w:line="276" w:lineRule="auto"/>
              <w:rPr>
                <w:rFonts w:ascii="Arial" w:hAnsi="Arial" w:cs="Arial"/>
                <w:b/>
                <w:bCs/>
                <w:color w:val="FFD006" w:themeColor="accent6"/>
                <w:u w:val="single"/>
              </w:rPr>
            </w:pPr>
          </w:p>
        </w:tc>
        <w:tc>
          <w:tcPr>
            <w:tcW w:w="426" w:type="pct"/>
            <w:vAlign w:val="center"/>
          </w:tcPr>
          <w:p w14:paraId="69F61A1E" w14:textId="77777777" w:rsidR="00676CDF" w:rsidRPr="00FE3F45" w:rsidRDefault="00676CDF" w:rsidP="0021449F">
            <w:pPr>
              <w:spacing w:line="276" w:lineRule="auto"/>
              <w:jc w:val="center"/>
              <w:rPr>
                <w:rFonts w:ascii="Arial" w:hAnsi="Arial" w:cs="Arial"/>
              </w:rPr>
            </w:pPr>
            <w:r w:rsidRPr="00FE3F45">
              <w:rPr>
                <w:rFonts w:ascii="Arial" w:hAnsi="Arial" w:cs="Arial"/>
              </w:rPr>
              <w:t>National</w:t>
            </w:r>
          </w:p>
        </w:tc>
        <w:tc>
          <w:tcPr>
            <w:tcW w:w="833" w:type="pct"/>
            <w:shd w:val="clear" w:color="auto" w:fill="auto"/>
            <w:vAlign w:val="center"/>
          </w:tcPr>
          <w:p w14:paraId="2154D275" w14:textId="77777777" w:rsidR="00676CDF" w:rsidRPr="00F76578" w:rsidRDefault="00676CDF" w:rsidP="0021449F">
            <w:pPr>
              <w:spacing w:line="276" w:lineRule="auto"/>
              <w:jc w:val="center"/>
              <w:rPr>
                <w:rFonts w:ascii="Arial" w:hAnsi="Arial" w:cs="Arial"/>
                <w:bCs/>
              </w:rPr>
            </w:pPr>
            <w:r w:rsidRPr="00F76578">
              <w:rPr>
                <w:rFonts w:ascii="Arial" w:hAnsi="Arial" w:cs="Arial"/>
                <w:bCs/>
              </w:rPr>
              <w:t>71.5%</w:t>
            </w:r>
          </w:p>
        </w:tc>
        <w:tc>
          <w:tcPr>
            <w:tcW w:w="833" w:type="pct"/>
            <w:shd w:val="clear" w:color="auto" w:fill="auto"/>
            <w:vAlign w:val="center"/>
          </w:tcPr>
          <w:p w14:paraId="4E1A9903" w14:textId="77777777" w:rsidR="00676CDF" w:rsidRPr="00F76578" w:rsidRDefault="00676CDF" w:rsidP="0021449F">
            <w:pPr>
              <w:spacing w:line="276" w:lineRule="auto"/>
              <w:jc w:val="center"/>
              <w:rPr>
                <w:rFonts w:ascii="Arial" w:hAnsi="Arial" w:cs="Arial"/>
                <w:bCs/>
              </w:rPr>
            </w:pPr>
            <w:r w:rsidRPr="00F76578">
              <w:rPr>
                <w:rFonts w:ascii="Arial" w:hAnsi="Arial" w:cs="Arial"/>
                <w:bCs/>
              </w:rPr>
              <w:t>71.8%</w:t>
            </w:r>
          </w:p>
        </w:tc>
        <w:tc>
          <w:tcPr>
            <w:tcW w:w="834" w:type="pct"/>
            <w:shd w:val="clear" w:color="auto" w:fill="auto"/>
            <w:vAlign w:val="center"/>
          </w:tcPr>
          <w:p w14:paraId="6D6CDF01" w14:textId="781F76BC" w:rsidR="00676CDF" w:rsidRPr="006F5CF0" w:rsidRDefault="006F5CF0" w:rsidP="006F5CF0">
            <w:pPr>
              <w:spacing w:line="276" w:lineRule="auto"/>
              <w:jc w:val="center"/>
              <w:rPr>
                <w:rFonts w:ascii="Arial" w:hAnsi="Arial" w:cs="Arial"/>
                <w:color w:val="FFD006"/>
              </w:rPr>
            </w:pPr>
            <w:r w:rsidRPr="006F5CF0">
              <w:rPr>
                <w:rFonts w:ascii="Arial" w:hAnsi="Arial" w:cs="Arial"/>
              </w:rPr>
              <w:t>LA: 64.1%</w:t>
            </w:r>
          </w:p>
        </w:tc>
        <w:tc>
          <w:tcPr>
            <w:tcW w:w="834" w:type="pct"/>
          </w:tcPr>
          <w:p w14:paraId="69A33E0A" w14:textId="77777777" w:rsidR="00676CDF" w:rsidRPr="00FE3F45" w:rsidRDefault="00676CDF" w:rsidP="0021449F">
            <w:pPr>
              <w:rPr>
                <w:rFonts w:ascii="Arial" w:hAnsi="Arial" w:cs="Arial"/>
                <w:b/>
                <w:bCs/>
                <w:color w:val="FFD006"/>
                <w:u w:val="single"/>
              </w:rPr>
            </w:pPr>
          </w:p>
        </w:tc>
      </w:tr>
      <w:tr w:rsidR="00676CDF" w14:paraId="685C3D36" w14:textId="369000E4" w:rsidTr="00676CDF">
        <w:trPr>
          <w:trHeight w:val="557"/>
        </w:trPr>
        <w:tc>
          <w:tcPr>
            <w:tcW w:w="4166" w:type="pct"/>
            <w:gridSpan w:val="5"/>
            <w:shd w:val="clear" w:color="auto" w:fill="347186"/>
            <w:vAlign w:val="center"/>
          </w:tcPr>
          <w:p w14:paraId="0CF68515" w14:textId="77777777" w:rsidR="00676CDF" w:rsidRPr="00FE3F45" w:rsidRDefault="00676CDF" w:rsidP="0021449F">
            <w:pPr>
              <w:spacing w:line="276" w:lineRule="auto"/>
              <w:jc w:val="center"/>
              <w:rPr>
                <w:rFonts w:ascii="Arial" w:hAnsi="Arial" w:cs="Arial"/>
                <w:b/>
                <w:bCs/>
                <w:color w:val="FFFFFF" w:themeColor="background1"/>
                <w:u w:val="single"/>
              </w:rPr>
            </w:pPr>
            <w:r w:rsidRPr="00FE3F45">
              <w:rPr>
                <w:rFonts w:ascii="Arial" w:hAnsi="Arial" w:cs="Arial"/>
                <w:b/>
                <w:bCs/>
                <w:color w:val="FFD006"/>
                <w:u w:val="single"/>
              </w:rPr>
              <w:t>KS1 attainment</w:t>
            </w:r>
          </w:p>
        </w:tc>
        <w:tc>
          <w:tcPr>
            <w:tcW w:w="834" w:type="pct"/>
            <w:shd w:val="clear" w:color="auto" w:fill="347186"/>
          </w:tcPr>
          <w:p w14:paraId="4D7EFCF3" w14:textId="77777777" w:rsidR="00676CDF" w:rsidRPr="00FE3F45" w:rsidRDefault="00676CDF" w:rsidP="0021449F">
            <w:pPr>
              <w:jc w:val="center"/>
              <w:rPr>
                <w:rFonts w:ascii="Arial" w:hAnsi="Arial" w:cs="Arial"/>
                <w:b/>
                <w:bCs/>
                <w:color w:val="FFD006"/>
                <w:u w:val="single"/>
              </w:rPr>
            </w:pPr>
          </w:p>
        </w:tc>
      </w:tr>
      <w:tr w:rsidR="00676CDF" w14:paraId="40D16925" w14:textId="1BBAD31E" w:rsidTr="00676CDF">
        <w:trPr>
          <w:trHeight w:val="412"/>
        </w:trPr>
        <w:tc>
          <w:tcPr>
            <w:tcW w:w="1666" w:type="pct"/>
            <w:gridSpan w:val="2"/>
            <w:shd w:val="clear" w:color="auto" w:fill="BABABC"/>
            <w:vAlign w:val="center"/>
          </w:tcPr>
          <w:p w14:paraId="35A51E81" w14:textId="77777777" w:rsidR="00676CDF" w:rsidRPr="00FE3F45" w:rsidRDefault="00676CDF" w:rsidP="0021449F">
            <w:pPr>
              <w:spacing w:line="276" w:lineRule="auto"/>
              <w:jc w:val="center"/>
              <w:rPr>
                <w:rFonts w:ascii="Arial" w:hAnsi="Arial" w:cs="Arial"/>
                <w:b/>
                <w:bCs/>
                <w:color w:val="FFD006" w:themeColor="accent6"/>
                <w:u w:val="single"/>
              </w:rPr>
            </w:pPr>
          </w:p>
        </w:tc>
        <w:tc>
          <w:tcPr>
            <w:tcW w:w="833" w:type="pct"/>
            <w:shd w:val="clear" w:color="auto" w:fill="BABABC"/>
            <w:vAlign w:val="center"/>
          </w:tcPr>
          <w:p w14:paraId="1A900532" w14:textId="77777777" w:rsidR="00676CDF" w:rsidRPr="00FE3F45" w:rsidRDefault="00676CDF" w:rsidP="0021449F">
            <w:pPr>
              <w:spacing w:line="276" w:lineRule="auto"/>
              <w:jc w:val="center"/>
              <w:rPr>
                <w:rFonts w:ascii="Arial" w:hAnsi="Arial" w:cs="Arial"/>
                <w:b/>
                <w:bCs/>
                <w:color w:val="FFD006"/>
                <w:u w:val="single"/>
              </w:rPr>
            </w:pPr>
            <w:r w:rsidRPr="00FE3F45">
              <w:rPr>
                <w:rFonts w:ascii="Arial" w:hAnsi="Arial" w:cs="Arial"/>
                <w:b/>
                <w:bCs/>
                <w:color w:val="FFD006"/>
                <w:u w:val="single"/>
              </w:rPr>
              <w:t>2017/2018</w:t>
            </w:r>
          </w:p>
        </w:tc>
        <w:tc>
          <w:tcPr>
            <w:tcW w:w="833" w:type="pct"/>
            <w:shd w:val="clear" w:color="auto" w:fill="BABABC"/>
            <w:vAlign w:val="center"/>
          </w:tcPr>
          <w:p w14:paraId="222409D6" w14:textId="77777777" w:rsidR="00676CDF" w:rsidRPr="00FE3F45" w:rsidRDefault="00676CDF" w:rsidP="0021449F">
            <w:pPr>
              <w:spacing w:line="276" w:lineRule="auto"/>
              <w:jc w:val="center"/>
              <w:rPr>
                <w:rFonts w:ascii="Arial" w:hAnsi="Arial" w:cs="Arial"/>
                <w:b/>
                <w:bCs/>
                <w:color w:val="FFD006"/>
                <w:u w:val="single"/>
              </w:rPr>
            </w:pPr>
            <w:r w:rsidRPr="00FE3F45">
              <w:rPr>
                <w:rFonts w:ascii="Arial" w:hAnsi="Arial" w:cs="Arial"/>
                <w:b/>
                <w:bCs/>
                <w:color w:val="FFD006"/>
                <w:u w:val="single"/>
              </w:rPr>
              <w:t>2018/2019</w:t>
            </w:r>
          </w:p>
        </w:tc>
        <w:tc>
          <w:tcPr>
            <w:tcW w:w="834" w:type="pct"/>
            <w:shd w:val="clear" w:color="auto" w:fill="BABABC"/>
            <w:vAlign w:val="center"/>
          </w:tcPr>
          <w:p w14:paraId="5B9A12D5" w14:textId="7CE2DC4B" w:rsidR="00676CDF" w:rsidRPr="00FE3F45" w:rsidRDefault="00676CDF" w:rsidP="0021449F">
            <w:pPr>
              <w:spacing w:line="276" w:lineRule="auto"/>
              <w:jc w:val="center"/>
              <w:rPr>
                <w:rFonts w:ascii="Arial" w:hAnsi="Arial" w:cs="Arial"/>
                <w:b/>
                <w:bCs/>
                <w:color w:val="FFD006"/>
                <w:u w:val="single"/>
              </w:rPr>
            </w:pPr>
            <w:r w:rsidRPr="00FE3F45">
              <w:rPr>
                <w:rFonts w:ascii="Arial" w:hAnsi="Arial" w:cs="Arial"/>
                <w:b/>
                <w:bCs/>
                <w:color w:val="FFD006"/>
                <w:u w:val="single"/>
              </w:rPr>
              <w:t>20</w:t>
            </w:r>
            <w:r w:rsidR="007841A6">
              <w:rPr>
                <w:rFonts w:ascii="Arial" w:hAnsi="Arial" w:cs="Arial"/>
                <w:b/>
                <w:bCs/>
                <w:color w:val="FFD006"/>
                <w:u w:val="single"/>
              </w:rPr>
              <w:t>21-2022</w:t>
            </w:r>
          </w:p>
        </w:tc>
        <w:tc>
          <w:tcPr>
            <w:tcW w:w="834" w:type="pct"/>
            <w:shd w:val="clear" w:color="auto" w:fill="BABABC"/>
          </w:tcPr>
          <w:p w14:paraId="6941DB65" w14:textId="2B72C079" w:rsidR="00676CDF" w:rsidRPr="00FE3F45" w:rsidRDefault="006F5CF0" w:rsidP="0021449F">
            <w:pPr>
              <w:jc w:val="center"/>
              <w:rPr>
                <w:rFonts w:ascii="Arial" w:hAnsi="Arial" w:cs="Arial"/>
                <w:b/>
                <w:bCs/>
                <w:color w:val="FFD006"/>
                <w:u w:val="single"/>
              </w:rPr>
            </w:pPr>
            <w:r>
              <w:rPr>
                <w:rFonts w:ascii="Arial" w:hAnsi="Arial" w:cs="Arial"/>
                <w:b/>
                <w:bCs/>
                <w:color w:val="FFD006"/>
                <w:u w:val="single"/>
              </w:rPr>
              <w:t>2022/2023</w:t>
            </w:r>
          </w:p>
        </w:tc>
      </w:tr>
      <w:tr w:rsidR="00676CDF" w14:paraId="0F51D97B" w14:textId="1E8AA60F" w:rsidTr="00676CDF">
        <w:trPr>
          <w:trHeight w:val="248"/>
        </w:trPr>
        <w:tc>
          <w:tcPr>
            <w:tcW w:w="1240" w:type="pct"/>
            <w:vMerge w:val="restart"/>
            <w:shd w:val="clear" w:color="auto" w:fill="auto"/>
            <w:vAlign w:val="center"/>
          </w:tcPr>
          <w:p w14:paraId="3CBB7C45" w14:textId="77777777" w:rsidR="00676CDF" w:rsidRPr="00FE3F45" w:rsidRDefault="00676CDF" w:rsidP="0021449F">
            <w:pPr>
              <w:rPr>
                <w:rFonts w:ascii="Arial" w:hAnsi="Arial" w:cs="Arial"/>
                <w:b/>
                <w:bCs/>
                <w:color w:val="FFD006"/>
                <w:u w:val="single"/>
              </w:rPr>
            </w:pPr>
            <w:r w:rsidRPr="00FE3F45">
              <w:rPr>
                <w:rFonts w:ascii="Arial" w:hAnsi="Arial" w:cs="Arial"/>
                <w:b/>
                <w:bCs/>
                <w:color w:val="FFD006"/>
                <w:u w:val="single"/>
              </w:rPr>
              <w:t>Phonics screening check</w:t>
            </w:r>
          </w:p>
        </w:tc>
        <w:tc>
          <w:tcPr>
            <w:tcW w:w="426" w:type="pct"/>
            <w:vAlign w:val="center"/>
          </w:tcPr>
          <w:p w14:paraId="7F9B3602" w14:textId="77777777" w:rsidR="00676CDF" w:rsidRPr="00FE3F45" w:rsidRDefault="00676CDF" w:rsidP="0021449F">
            <w:pPr>
              <w:jc w:val="center"/>
              <w:rPr>
                <w:rFonts w:ascii="Arial" w:hAnsi="Arial" w:cs="Arial"/>
              </w:rPr>
            </w:pPr>
            <w:r>
              <w:rPr>
                <w:rFonts w:ascii="Arial" w:hAnsi="Arial" w:cs="Arial"/>
              </w:rPr>
              <w:t>School</w:t>
            </w:r>
          </w:p>
        </w:tc>
        <w:tc>
          <w:tcPr>
            <w:tcW w:w="833" w:type="pct"/>
            <w:shd w:val="clear" w:color="auto" w:fill="auto"/>
            <w:vAlign w:val="center"/>
          </w:tcPr>
          <w:p w14:paraId="0073EDDB" w14:textId="77777777" w:rsidR="00676CDF" w:rsidRPr="006E359A" w:rsidRDefault="00676CDF" w:rsidP="0021449F">
            <w:pPr>
              <w:jc w:val="center"/>
              <w:rPr>
                <w:rFonts w:ascii="Arial" w:hAnsi="Arial" w:cs="Arial"/>
                <w:bCs/>
              </w:rPr>
            </w:pPr>
            <w:r w:rsidRPr="006E359A">
              <w:rPr>
                <w:rFonts w:ascii="Arial" w:hAnsi="Arial" w:cs="Arial"/>
                <w:bCs/>
              </w:rPr>
              <w:t>86.4%</w:t>
            </w:r>
          </w:p>
        </w:tc>
        <w:tc>
          <w:tcPr>
            <w:tcW w:w="833" w:type="pct"/>
            <w:shd w:val="clear" w:color="auto" w:fill="auto"/>
            <w:vAlign w:val="center"/>
          </w:tcPr>
          <w:p w14:paraId="7A78993C" w14:textId="77777777" w:rsidR="00676CDF" w:rsidRPr="006E359A" w:rsidRDefault="00676CDF" w:rsidP="0021449F">
            <w:pPr>
              <w:jc w:val="center"/>
              <w:rPr>
                <w:rFonts w:ascii="Arial" w:hAnsi="Arial" w:cs="Arial"/>
                <w:bCs/>
              </w:rPr>
            </w:pPr>
            <w:r w:rsidRPr="006E359A">
              <w:rPr>
                <w:rFonts w:ascii="Arial" w:hAnsi="Arial" w:cs="Arial"/>
                <w:bCs/>
              </w:rPr>
              <w:t>83.3%</w:t>
            </w:r>
          </w:p>
        </w:tc>
        <w:tc>
          <w:tcPr>
            <w:tcW w:w="834" w:type="pct"/>
            <w:shd w:val="clear" w:color="auto" w:fill="auto"/>
            <w:vAlign w:val="center"/>
          </w:tcPr>
          <w:p w14:paraId="7F9B9937" w14:textId="6FC0602B" w:rsidR="00676CDF" w:rsidRPr="00FE3F45" w:rsidRDefault="00155BF2" w:rsidP="0021449F">
            <w:pPr>
              <w:jc w:val="center"/>
              <w:rPr>
                <w:rFonts w:ascii="Arial" w:hAnsi="Arial" w:cs="Arial"/>
                <w:b/>
                <w:bCs/>
                <w:color w:val="FFD006"/>
                <w:u w:val="single"/>
              </w:rPr>
            </w:pPr>
            <w:r w:rsidRPr="006E359A">
              <w:rPr>
                <w:rFonts w:ascii="Arial" w:hAnsi="Arial" w:cs="Arial"/>
                <w:bCs/>
              </w:rPr>
              <w:t>8</w:t>
            </w:r>
            <w:r>
              <w:rPr>
                <w:rFonts w:ascii="Arial" w:hAnsi="Arial" w:cs="Arial"/>
                <w:bCs/>
              </w:rPr>
              <w:t>4.3</w:t>
            </w:r>
            <w:r w:rsidRPr="006E359A">
              <w:rPr>
                <w:rFonts w:ascii="Arial" w:hAnsi="Arial" w:cs="Arial"/>
                <w:bCs/>
              </w:rPr>
              <w:t>%</w:t>
            </w:r>
          </w:p>
        </w:tc>
        <w:tc>
          <w:tcPr>
            <w:tcW w:w="834" w:type="pct"/>
          </w:tcPr>
          <w:p w14:paraId="4811444C" w14:textId="77777777" w:rsidR="00676CDF" w:rsidRPr="00FE3F45" w:rsidRDefault="00676CDF" w:rsidP="0021449F">
            <w:pPr>
              <w:jc w:val="center"/>
              <w:rPr>
                <w:rFonts w:ascii="Arial" w:hAnsi="Arial" w:cs="Arial"/>
                <w:b/>
                <w:bCs/>
                <w:color w:val="FFD006"/>
                <w:u w:val="single"/>
              </w:rPr>
            </w:pPr>
          </w:p>
        </w:tc>
      </w:tr>
      <w:tr w:rsidR="00676CDF" w14:paraId="6B4D919B" w14:textId="5975EFF3" w:rsidTr="00676CDF">
        <w:trPr>
          <w:trHeight w:val="247"/>
        </w:trPr>
        <w:tc>
          <w:tcPr>
            <w:tcW w:w="1240" w:type="pct"/>
            <w:vMerge/>
            <w:shd w:val="clear" w:color="auto" w:fill="auto"/>
            <w:vAlign w:val="center"/>
          </w:tcPr>
          <w:p w14:paraId="5210F8F5" w14:textId="77777777" w:rsidR="00676CDF" w:rsidRPr="00FE3F45" w:rsidRDefault="00676CDF" w:rsidP="0021449F">
            <w:pPr>
              <w:rPr>
                <w:rFonts w:ascii="Arial" w:hAnsi="Arial" w:cs="Arial"/>
                <w:b/>
                <w:bCs/>
                <w:color w:val="FFD006"/>
                <w:u w:val="single"/>
              </w:rPr>
            </w:pPr>
          </w:p>
        </w:tc>
        <w:tc>
          <w:tcPr>
            <w:tcW w:w="426" w:type="pct"/>
            <w:vAlign w:val="center"/>
          </w:tcPr>
          <w:p w14:paraId="702BAE76" w14:textId="77777777" w:rsidR="00676CDF" w:rsidRPr="00FE3F45" w:rsidRDefault="00676CDF" w:rsidP="0021449F">
            <w:pPr>
              <w:jc w:val="center"/>
              <w:rPr>
                <w:rFonts w:ascii="Arial" w:hAnsi="Arial" w:cs="Arial"/>
              </w:rPr>
            </w:pPr>
            <w:r>
              <w:rPr>
                <w:rFonts w:ascii="Arial" w:hAnsi="Arial" w:cs="Arial"/>
              </w:rPr>
              <w:t>National</w:t>
            </w:r>
          </w:p>
        </w:tc>
        <w:tc>
          <w:tcPr>
            <w:tcW w:w="833" w:type="pct"/>
            <w:shd w:val="clear" w:color="auto" w:fill="auto"/>
            <w:vAlign w:val="center"/>
          </w:tcPr>
          <w:p w14:paraId="56D0CE71" w14:textId="77777777" w:rsidR="00676CDF" w:rsidRPr="006E359A" w:rsidRDefault="00676CDF" w:rsidP="0021449F">
            <w:pPr>
              <w:jc w:val="center"/>
              <w:rPr>
                <w:rFonts w:ascii="Arial" w:hAnsi="Arial" w:cs="Arial"/>
                <w:bCs/>
              </w:rPr>
            </w:pPr>
            <w:r w:rsidRPr="006E359A">
              <w:rPr>
                <w:rFonts w:ascii="Arial" w:hAnsi="Arial" w:cs="Arial"/>
                <w:bCs/>
              </w:rPr>
              <w:t>82.5%</w:t>
            </w:r>
          </w:p>
        </w:tc>
        <w:tc>
          <w:tcPr>
            <w:tcW w:w="833" w:type="pct"/>
            <w:shd w:val="clear" w:color="auto" w:fill="auto"/>
            <w:vAlign w:val="center"/>
          </w:tcPr>
          <w:p w14:paraId="238C9C58" w14:textId="77777777" w:rsidR="00676CDF" w:rsidRPr="006E359A" w:rsidRDefault="00676CDF" w:rsidP="0021449F">
            <w:pPr>
              <w:jc w:val="center"/>
              <w:rPr>
                <w:rFonts w:ascii="Arial" w:hAnsi="Arial" w:cs="Arial"/>
                <w:bCs/>
              </w:rPr>
            </w:pPr>
            <w:r w:rsidRPr="006E359A">
              <w:rPr>
                <w:rFonts w:ascii="Arial" w:hAnsi="Arial" w:cs="Arial"/>
                <w:bCs/>
              </w:rPr>
              <w:t>81.9%</w:t>
            </w:r>
          </w:p>
        </w:tc>
        <w:tc>
          <w:tcPr>
            <w:tcW w:w="834" w:type="pct"/>
            <w:shd w:val="clear" w:color="auto" w:fill="auto"/>
            <w:vAlign w:val="center"/>
          </w:tcPr>
          <w:p w14:paraId="6456A6E5" w14:textId="6883732D" w:rsidR="00676CDF" w:rsidRPr="00741FF4" w:rsidRDefault="00741FF4" w:rsidP="0021449F">
            <w:pPr>
              <w:jc w:val="center"/>
              <w:rPr>
                <w:rFonts w:ascii="Arial" w:hAnsi="Arial" w:cs="Arial"/>
                <w:color w:val="FFD006"/>
                <w:u w:val="single"/>
              </w:rPr>
            </w:pPr>
            <w:r w:rsidRPr="00741FF4">
              <w:rPr>
                <w:rFonts w:ascii="Arial" w:hAnsi="Arial" w:cs="Arial"/>
                <w:color w:val="000000" w:themeColor="text1"/>
                <w:u w:val="single"/>
              </w:rPr>
              <w:t>LA: 74%</w:t>
            </w:r>
          </w:p>
        </w:tc>
        <w:tc>
          <w:tcPr>
            <w:tcW w:w="834" w:type="pct"/>
          </w:tcPr>
          <w:p w14:paraId="1C831D0A" w14:textId="77777777" w:rsidR="00676CDF" w:rsidRPr="00FE3F45" w:rsidRDefault="00676CDF" w:rsidP="0021449F">
            <w:pPr>
              <w:jc w:val="center"/>
              <w:rPr>
                <w:rFonts w:ascii="Arial" w:hAnsi="Arial" w:cs="Arial"/>
                <w:b/>
                <w:bCs/>
                <w:color w:val="FFD006"/>
                <w:u w:val="single"/>
              </w:rPr>
            </w:pPr>
          </w:p>
        </w:tc>
      </w:tr>
      <w:tr w:rsidR="00676CDF" w14:paraId="19BA3B6E" w14:textId="6CFDC15A" w:rsidTr="00676CDF">
        <w:trPr>
          <w:trHeight w:val="353"/>
        </w:trPr>
        <w:tc>
          <w:tcPr>
            <w:tcW w:w="1240" w:type="pct"/>
            <w:vMerge w:val="restart"/>
            <w:shd w:val="clear" w:color="auto" w:fill="auto"/>
            <w:vAlign w:val="center"/>
          </w:tcPr>
          <w:p w14:paraId="19D7CF29" w14:textId="77777777" w:rsidR="00676CDF" w:rsidRPr="00FE3F45" w:rsidRDefault="00676CDF" w:rsidP="0021449F">
            <w:pPr>
              <w:spacing w:line="276" w:lineRule="auto"/>
              <w:rPr>
                <w:rFonts w:ascii="Arial" w:hAnsi="Arial" w:cs="Arial"/>
                <w:b/>
                <w:bCs/>
                <w:u w:val="single"/>
              </w:rPr>
            </w:pPr>
            <w:r w:rsidRPr="00FE3F45">
              <w:rPr>
                <w:rFonts w:ascii="Arial" w:hAnsi="Arial" w:cs="Arial"/>
                <w:b/>
                <w:bCs/>
                <w:color w:val="FFD006"/>
                <w:u w:val="single"/>
              </w:rPr>
              <w:t>Reading expected standard</w:t>
            </w:r>
          </w:p>
        </w:tc>
        <w:tc>
          <w:tcPr>
            <w:tcW w:w="426" w:type="pct"/>
            <w:vAlign w:val="center"/>
          </w:tcPr>
          <w:p w14:paraId="07332872" w14:textId="77777777" w:rsidR="00676CDF" w:rsidRPr="00FE3F45" w:rsidRDefault="00676CDF" w:rsidP="0021449F">
            <w:pPr>
              <w:spacing w:line="276" w:lineRule="auto"/>
              <w:jc w:val="center"/>
              <w:rPr>
                <w:rFonts w:ascii="Arial" w:hAnsi="Arial" w:cs="Arial"/>
              </w:rPr>
            </w:pPr>
            <w:r w:rsidRPr="00FE3F45">
              <w:rPr>
                <w:rFonts w:ascii="Arial" w:hAnsi="Arial" w:cs="Arial"/>
              </w:rPr>
              <w:t>School</w:t>
            </w:r>
          </w:p>
        </w:tc>
        <w:tc>
          <w:tcPr>
            <w:tcW w:w="833" w:type="pct"/>
            <w:shd w:val="clear" w:color="auto" w:fill="auto"/>
            <w:vAlign w:val="center"/>
          </w:tcPr>
          <w:p w14:paraId="50A35B01" w14:textId="77777777" w:rsidR="00676CDF" w:rsidRPr="00FE3F45" w:rsidRDefault="00676CDF" w:rsidP="0021449F">
            <w:pPr>
              <w:spacing w:line="276" w:lineRule="auto"/>
              <w:jc w:val="center"/>
              <w:rPr>
                <w:rFonts w:ascii="Arial" w:hAnsi="Arial" w:cs="Arial"/>
                <w:b/>
                <w:bCs/>
                <w:color w:val="FFD006"/>
                <w:u w:val="single"/>
              </w:rPr>
            </w:pPr>
            <w:r w:rsidRPr="00E63056">
              <w:rPr>
                <w:rFonts w:ascii="Arial" w:hAnsi="Arial" w:cs="Arial"/>
                <w:bCs/>
              </w:rPr>
              <w:t>75% (above Lincs average)</w:t>
            </w:r>
          </w:p>
        </w:tc>
        <w:tc>
          <w:tcPr>
            <w:tcW w:w="833" w:type="pct"/>
            <w:shd w:val="clear" w:color="auto" w:fill="auto"/>
            <w:vAlign w:val="center"/>
          </w:tcPr>
          <w:p w14:paraId="25E71B0B" w14:textId="77777777" w:rsidR="00676CDF" w:rsidRPr="00FE3F45" w:rsidRDefault="00676CDF" w:rsidP="0021449F">
            <w:pPr>
              <w:spacing w:line="276" w:lineRule="auto"/>
              <w:jc w:val="center"/>
              <w:rPr>
                <w:rFonts w:ascii="Arial" w:hAnsi="Arial" w:cs="Arial"/>
                <w:b/>
                <w:bCs/>
                <w:color w:val="FFD006"/>
                <w:u w:val="single"/>
              </w:rPr>
            </w:pPr>
            <w:r w:rsidRPr="00E63056">
              <w:rPr>
                <w:rFonts w:ascii="Arial" w:hAnsi="Arial" w:cs="Arial"/>
                <w:bCs/>
              </w:rPr>
              <w:t>72.5%</w:t>
            </w:r>
            <w:r>
              <w:rPr>
                <w:rFonts w:ascii="Arial" w:hAnsi="Arial" w:cs="Arial"/>
                <w:bCs/>
              </w:rPr>
              <w:t xml:space="preserve"> (above Lincs average)</w:t>
            </w:r>
          </w:p>
        </w:tc>
        <w:tc>
          <w:tcPr>
            <w:tcW w:w="834" w:type="pct"/>
            <w:shd w:val="clear" w:color="auto" w:fill="auto"/>
            <w:vAlign w:val="center"/>
          </w:tcPr>
          <w:p w14:paraId="2E053B21" w14:textId="450DBAD9" w:rsidR="00676CDF" w:rsidRPr="001B0B35" w:rsidRDefault="001B0B35" w:rsidP="001B0B35">
            <w:pPr>
              <w:spacing w:line="276" w:lineRule="auto"/>
              <w:jc w:val="center"/>
              <w:rPr>
                <w:rFonts w:ascii="Arial" w:hAnsi="Arial" w:cs="Arial"/>
              </w:rPr>
            </w:pPr>
            <w:r w:rsidRPr="001B0B35">
              <w:rPr>
                <w:rFonts w:ascii="Arial" w:hAnsi="Arial" w:cs="Arial"/>
              </w:rPr>
              <w:t>75%</w:t>
            </w:r>
          </w:p>
        </w:tc>
        <w:tc>
          <w:tcPr>
            <w:tcW w:w="834" w:type="pct"/>
          </w:tcPr>
          <w:p w14:paraId="5DEF86CA" w14:textId="77777777" w:rsidR="00676CDF" w:rsidRPr="00FE3F45" w:rsidRDefault="00676CDF" w:rsidP="0021449F">
            <w:pPr>
              <w:jc w:val="right"/>
              <w:rPr>
                <w:rFonts w:ascii="Arial" w:hAnsi="Arial" w:cs="Arial"/>
                <w:b/>
                <w:bCs/>
                <w:color w:val="FFD006"/>
                <w:u w:val="single"/>
              </w:rPr>
            </w:pPr>
          </w:p>
        </w:tc>
      </w:tr>
      <w:tr w:rsidR="00676CDF" w14:paraId="5950D465" w14:textId="4912DF34" w:rsidTr="00676CDF">
        <w:trPr>
          <w:trHeight w:val="352"/>
        </w:trPr>
        <w:tc>
          <w:tcPr>
            <w:tcW w:w="1240" w:type="pct"/>
            <w:vMerge/>
            <w:shd w:val="clear" w:color="auto" w:fill="auto"/>
            <w:vAlign w:val="center"/>
          </w:tcPr>
          <w:p w14:paraId="1886A7A8" w14:textId="77777777" w:rsidR="00676CDF" w:rsidRPr="00FE3F45" w:rsidRDefault="00676CDF" w:rsidP="0021449F">
            <w:pPr>
              <w:spacing w:line="276" w:lineRule="auto"/>
              <w:rPr>
                <w:rFonts w:ascii="Arial" w:hAnsi="Arial" w:cs="Arial"/>
                <w:b/>
                <w:bCs/>
                <w:color w:val="FFD006" w:themeColor="accent6"/>
                <w:u w:val="single"/>
              </w:rPr>
            </w:pPr>
          </w:p>
        </w:tc>
        <w:tc>
          <w:tcPr>
            <w:tcW w:w="426" w:type="pct"/>
            <w:vAlign w:val="center"/>
          </w:tcPr>
          <w:p w14:paraId="00DA9075" w14:textId="77777777" w:rsidR="00676CDF" w:rsidRPr="00FE3F45" w:rsidRDefault="00676CDF" w:rsidP="0021449F">
            <w:pPr>
              <w:spacing w:line="276" w:lineRule="auto"/>
              <w:jc w:val="center"/>
              <w:rPr>
                <w:rFonts w:ascii="Arial" w:hAnsi="Arial" w:cs="Arial"/>
              </w:rPr>
            </w:pPr>
            <w:r w:rsidRPr="00FE3F45">
              <w:rPr>
                <w:rFonts w:ascii="Arial" w:hAnsi="Arial" w:cs="Arial"/>
              </w:rPr>
              <w:t>National</w:t>
            </w:r>
          </w:p>
        </w:tc>
        <w:tc>
          <w:tcPr>
            <w:tcW w:w="833" w:type="pct"/>
            <w:shd w:val="clear" w:color="auto" w:fill="auto"/>
            <w:vAlign w:val="center"/>
          </w:tcPr>
          <w:p w14:paraId="5BE4835D" w14:textId="77777777" w:rsidR="00676CDF" w:rsidRPr="00FE3F45" w:rsidRDefault="00676CDF" w:rsidP="0021449F">
            <w:pPr>
              <w:spacing w:line="276" w:lineRule="auto"/>
              <w:jc w:val="center"/>
              <w:rPr>
                <w:rFonts w:ascii="Arial" w:hAnsi="Arial" w:cs="Arial"/>
                <w:b/>
                <w:bCs/>
                <w:color w:val="FFD006"/>
              </w:rPr>
            </w:pPr>
            <w:r w:rsidRPr="00E63056">
              <w:rPr>
                <w:rFonts w:ascii="Arial" w:hAnsi="Arial" w:cs="Arial"/>
                <w:bCs/>
              </w:rPr>
              <w:t>75.4%</w:t>
            </w:r>
          </w:p>
        </w:tc>
        <w:tc>
          <w:tcPr>
            <w:tcW w:w="833" w:type="pct"/>
            <w:shd w:val="clear" w:color="auto" w:fill="auto"/>
            <w:vAlign w:val="center"/>
          </w:tcPr>
          <w:p w14:paraId="68905CBA" w14:textId="77777777" w:rsidR="00676CDF" w:rsidRPr="00FE3F45" w:rsidRDefault="00676CDF" w:rsidP="0021449F">
            <w:pPr>
              <w:spacing w:line="276" w:lineRule="auto"/>
              <w:jc w:val="center"/>
              <w:rPr>
                <w:rFonts w:ascii="Arial" w:hAnsi="Arial" w:cs="Arial"/>
                <w:b/>
                <w:bCs/>
                <w:color w:val="FFD006"/>
              </w:rPr>
            </w:pPr>
            <w:r w:rsidRPr="00E63056">
              <w:rPr>
                <w:rFonts w:ascii="Arial" w:hAnsi="Arial" w:cs="Arial"/>
                <w:bCs/>
              </w:rPr>
              <w:t>74.9%</w:t>
            </w:r>
          </w:p>
        </w:tc>
        <w:tc>
          <w:tcPr>
            <w:tcW w:w="834" w:type="pct"/>
            <w:shd w:val="clear" w:color="auto" w:fill="auto"/>
            <w:vAlign w:val="center"/>
          </w:tcPr>
          <w:p w14:paraId="05423DFD" w14:textId="405DE68C" w:rsidR="00676CDF" w:rsidRPr="001B0B35" w:rsidRDefault="00741FF4" w:rsidP="00741FF4">
            <w:pPr>
              <w:spacing w:line="276" w:lineRule="auto"/>
              <w:jc w:val="center"/>
              <w:rPr>
                <w:rFonts w:ascii="Arial" w:hAnsi="Arial" w:cs="Arial"/>
              </w:rPr>
            </w:pPr>
            <w:r>
              <w:rPr>
                <w:rFonts w:ascii="Arial" w:hAnsi="Arial" w:cs="Arial"/>
              </w:rPr>
              <w:t>LA: 63%</w:t>
            </w:r>
          </w:p>
        </w:tc>
        <w:tc>
          <w:tcPr>
            <w:tcW w:w="834" w:type="pct"/>
          </w:tcPr>
          <w:p w14:paraId="7409B656" w14:textId="77777777" w:rsidR="00676CDF" w:rsidRPr="00FE3F45" w:rsidRDefault="00676CDF" w:rsidP="0021449F">
            <w:pPr>
              <w:jc w:val="right"/>
              <w:rPr>
                <w:rFonts w:ascii="Arial" w:hAnsi="Arial" w:cs="Arial"/>
                <w:b/>
                <w:bCs/>
                <w:color w:val="FFD006"/>
              </w:rPr>
            </w:pPr>
          </w:p>
        </w:tc>
      </w:tr>
      <w:tr w:rsidR="00676CDF" w14:paraId="637E34CC" w14:textId="33A50963" w:rsidTr="00676CDF">
        <w:trPr>
          <w:trHeight w:val="353"/>
        </w:trPr>
        <w:tc>
          <w:tcPr>
            <w:tcW w:w="1240" w:type="pct"/>
            <w:vMerge w:val="restart"/>
            <w:shd w:val="clear" w:color="auto" w:fill="auto"/>
            <w:vAlign w:val="center"/>
          </w:tcPr>
          <w:p w14:paraId="0CF11D75" w14:textId="77777777" w:rsidR="00676CDF" w:rsidRPr="00FE3F45" w:rsidRDefault="00676CDF" w:rsidP="0021449F">
            <w:pPr>
              <w:spacing w:line="276" w:lineRule="auto"/>
              <w:rPr>
                <w:rFonts w:ascii="Arial" w:hAnsi="Arial" w:cs="Arial"/>
                <w:b/>
                <w:bCs/>
                <w:color w:val="FFD006" w:themeColor="accent6"/>
                <w:u w:val="single"/>
              </w:rPr>
            </w:pPr>
            <w:r w:rsidRPr="00FE3F45">
              <w:rPr>
                <w:rFonts w:ascii="Arial" w:hAnsi="Arial" w:cs="Arial"/>
                <w:b/>
                <w:bCs/>
                <w:color w:val="FFD006"/>
                <w:u w:val="single"/>
              </w:rPr>
              <w:t>Reading greater depth</w:t>
            </w:r>
          </w:p>
        </w:tc>
        <w:tc>
          <w:tcPr>
            <w:tcW w:w="426" w:type="pct"/>
            <w:vAlign w:val="center"/>
          </w:tcPr>
          <w:p w14:paraId="1903C129" w14:textId="77777777" w:rsidR="00676CDF" w:rsidRPr="00FE3F45" w:rsidRDefault="00676CDF" w:rsidP="0021449F">
            <w:pPr>
              <w:spacing w:line="276" w:lineRule="auto"/>
              <w:jc w:val="center"/>
              <w:rPr>
                <w:rFonts w:ascii="Arial" w:hAnsi="Arial" w:cs="Arial"/>
                <w:b/>
                <w:bCs/>
                <w:color w:val="FFD006" w:themeColor="accent6"/>
              </w:rPr>
            </w:pPr>
            <w:r w:rsidRPr="00FE3F45">
              <w:rPr>
                <w:rFonts w:ascii="Arial" w:hAnsi="Arial" w:cs="Arial"/>
              </w:rPr>
              <w:t>School</w:t>
            </w:r>
          </w:p>
        </w:tc>
        <w:tc>
          <w:tcPr>
            <w:tcW w:w="833" w:type="pct"/>
            <w:shd w:val="clear" w:color="auto" w:fill="auto"/>
            <w:vAlign w:val="center"/>
          </w:tcPr>
          <w:p w14:paraId="40160974" w14:textId="77777777" w:rsidR="00676CDF" w:rsidRPr="00C33722" w:rsidRDefault="00676CDF" w:rsidP="0021449F">
            <w:pPr>
              <w:spacing w:line="276" w:lineRule="auto"/>
              <w:jc w:val="center"/>
              <w:rPr>
                <w:rFonts w:ascii="Arial" w:hAnsi="Arial" w:cs="Arial"/>
                <w:bCs/>
              </w:rPr>
            </w:pPr>
            <w:r w:rsidRPr="00C33722">
              <w:rPr>
                <w:rFonts w:ascii="Arial" w:hAnsi="Arial" w:cs="Arial"/>
                <w:bCs/>
              </w:rPr>
              <w:t>31.7%</w:t>
            </w:r>
          </w:p>
        </w:tc>
        <w:tc>
          <w:tcPr>
            <w:tcW w:w="833" w:type="pct"/>
            <w:shd w:val="clear" w:color="auto" w:fill="auto"/>
            <w:vAlign w:val="center"/>
          </w:tcPr>
          <w:p w14:paraId="28756C87" w14:textId="77777777" w:rsidR="00676CDF" w:rsidRPr="00C33722" w:rsidRDefault="00676CDF" w:rsidP="0021449F">
            <w:pPr>
              <w:spacing w:line="276" w:lineRule="auto"/>
              <w:jc w:val="center"/>
              <w:rPr>
                <w:rFonts w:ascii="Arial" w:hAnsi="Arial" w:cs="Arial"/>
                <w:bCs/>
              </w:rPr>
            </w:pPr>
            <w:r w:rsidRPr="00C33722">
              <w:rPr>
                <w:rFonts w:ascii="Arial" w:hAnsi="Arial" w:cs="Arial"/>
                <w:bCs/>
              </w:rPr>
              <w:t>28.6%</w:t>
            </w:r>
          </w:p>
        </w:tc>
        <w:tc>
          <w:tcPr>
            <w:tcW w:w="834" w:type="pct"/>
            <w:shd w:val="clear" w:color="auto" w:fill="auto"/>
            <w:vAlign w:val="center"/>
          </w:tcPr>
          <w:p w14:paraId="3BD13229" w14:textId="50E99E25" w:rsidR="00676CDF" w:rsidRPr="001B0B35" w:rsidRDefault="001B0B35" w:rsidP="00741FF4">
            <w:pPr>
              <w:spacing w:line="276" w:lineRule="auto"/>
              <w:jc w:val="center"/>
              <w:rPr>
                <w:rFonts w:ascii="Arial" w:hAnsi="Arial" w:cs="Arial"/>
              </w:rPr>
            </w:pPr>
            <w:r w:rsidRPr="001B0B35">
              <w:rPr>
                <w:rFonts w:ascii="Arial" w:hAnsi="Arial" w:cs="Arial"/>
              </w:rPr>
              <w:t>27%</w:t>
            </w:r>
          </w:p>
        </w:tc>
        <w:tc>
          <w:tcPr>
            <w:tcW w:w="834" w:type="pct"/>
          </w:tcPr>
          <w:p w14:paraId="5D65F673" w14:textId="77777777" w:rsidR="00676CDF" w:rsidRPr="00FE3F45" w:rsidRDefault="00676CDF" w:rsidP="0021449F">
            <w:pPr>
              <w:jc w:val="right"/>
              <w:rPr>
                <w:rFonts w:ascii="Arial" w:hAnsi="Arial" w:cs="Arial"/>
                <w:b/>
                <w:bCs/>
                <w:color w:val="FFD006" w:themeColor="accent6"/>
              </w:rPr>
            </w:pPr>
          </w:p>
        </w:tc>
      </w:tr>
      <w:tr w:rsidR="00676CDF" w14:paraId="5001B42D" w14:textId="2BAC91AA" w:rsidTr="00676CDF">
        <w:trPr>
          <w:trHeight w:val="352"/>
        </w:trPr>
        <w:tc>
          <w:tcPr>
            <w:tcW w:w="1240" w:type="pct"/>
            <w:vMerge/>
            <w:shd w:val="clear" w:color="auto" w:fill="auto"/>
            <w:vAlign w:val="center"/>
          </w:tcPr>
          <w:p w14:paraId="7BBC5125" w14:textId="77777777" w:rsidR="00676CDF" w:rsidRPr="00FE3F45" w:rsidRDefault="00676CDF" w:rsidP="0021449F">
            <w:pPr>
              <w:spacing w:line="276" w:lineRule="auto"/>
              <w:rPr>
                <w:rFonts w:ascii="Arial" w:hAnsi="Arial" w:cs="Arial"/>
                <w:b/>
                <w:bCs/>
                <w:color w:val="FFD006" w:themeColor="accent6"/>
                <w:u w:val="single"/>
              </w:rPr>
            </w:pPr>
          </w:p>
        </w:tc>
        <w:tc>
          <w:tcPr>
            <w:tcW w:w="426" w:type="pct"/>
            <w:vAlign w:val="center"/>
          </w:tcPr>
          <w:p w14:paraId="0281ECE2" w14:textId="77777777" w:rsidR="00676CDF" w:rsidRPr="00FE3F45" w:rsidRDefault="00676CDF" w:rsidP="0021449F">
            <w:pPr>
              <w:spacing w:line="276" w:lineRule="auto"/>
              <w:jc w:val="center"/>
              <w:rPr>
                <w:rFonts w:ascii="Arial" w:hAnsi="Arial" w:cs="Arial"/>
                <w:b/>
                <w:bCs/>
                <w:color w:val="FFD006" w:themeColor="accent6"/>
              </w:rPr>
            </w:pPr>
            <w:r w:rsidRPr="00FE3F45">
              <w:rPr>
                <w:rFonts w:ascii="Arial" w:hAnsi="Arial" w:cs="Arial"/>
              </w:rPr>
              <w:t>National</w:t>
            </w:r>
          </w:p>
        </w:tc>
        <w:tc>
          <w:tcPr>
            <w:tcW w:w="833" w:type="pct"/>
            <w:shd w:val="clear" w:color="auto" w:fill="auto"/>
            <w:vAlign w:val="center"/>
          </w:tcPr>
          <w:p w14:paraId="4D695811" w14:textId="77777777" w:rsidR="00676CDF" w:rsidRPr="00C33722" w:rsidRDefault="00676CDF" w:rsidP="0021449F">
            <w:pPr>
              <w:spacing w:line="276" w:lineRule="auto"/>
              <w:jc w:val="center"/>
              <w:rPr>
                <w:rFonts w:ascii="Arial" w:hAnsi="Arial" w:cs="Arial"/>
                <w:bCs/>
              </w:rPr>
            </w:pPr>
            <w:r w:rsidRPr="00C33722">
              <w:rPr>
                <w:rFonts w:ascii="Arial" w:hAnsi="Arial" w:cs="Arial"/>
                <w:bCs/>
              </w:rPr>
              <w:t>25.6%</w:t>
            </w:r>
          </w:p>
        </w:tc>
        <w:tc>
          <w:tcPr>
            <w:tcW w:w="833" w:type="pct"/>
            <w:shd w:val="clear" w:color="auto" w:fill="auto"/>
            <w:vAlign w:val="center"/>
          </w:tcPr>
          <w:p w14:paraId="5D646655" w14:textId="77777777" w:rsidR="00676CDF" w:rsidRPr="00C33722" w:rsidRDefault="00676CDF" w:rsidP="0021449F">
            <w:pPr>
              <w:spacing w:line="276" w:lineRule="auto"/>
              <w:jc w:val="center"/>
              <w:rPr>
                <w:rFonts w:ascii="Arial" w:hAnsi="Arial" w:cs="Arial"/>
                <w:bCs/>
              </w:rPr>
            </w:pPr>
            <w:r w:rsidRPr="00C33722">
              <w:rPr>
                <w:rFonts w:ascii="Arial" w:hAnsi="Arial" w:cs="Arial"/>
                <w:bCs/>
              </w:rPr>
              <w:t>25%</w:t>
            </w:r>
          </w:p>
        </w:tc>
        <w:tc>
          <w:tcPr>
            <w:tcW w:w="834" w:type="pct"/>
            <w:shd w:val="clear" w:color="auto" w:fill="auto"/>
            <w:vAlign w:val="center"/>
          </w:tcPr>
          <w:p w14:paraId="6FB6B9C5" w14:textId="57C3057C" w:rsidR="00676CDF" w:rsidRPr="001B0B35" w:rsidRDefault="00741FF4" w:rsidP="00741FF4">
            <w:pPr>
              <w:spacing w:line="276" w:lineRule="auto"/>
              <w:jc w:val="center"/>
              <w:rPr>
                <w:rFonts w:ascii="Arial" w:hAnsi="Arial" w:cs="Arial"/>
              </w:rPr>
            </w:pPr>
            <w:r>
              <w:rPr>
                <w:rFonts w:ascii="Arial" w:hAnsi="Arial" w:cs="Arial"/>
              </w:rPr>
              <w:t>LA: 15.7%</w:t>
            </w:r>
          </w:p>
        </w:tc>
        <w:tc>
          <w:tcPr>
            <w:tcW w:w="834" w:type="pct"/>
          </w:tcPr>
          <w:p w14:paraId="165CF237" w14:textId="77777777" w:rsidR="00676CDF" w:rsidRPr="00FE3F45" w:rsidRDefault="00676CDF" w:rsidP="0021449F">
            <w:pPr>
              <w:jc w:val="right"/>
              <w:rPr>
                <w:rFonts w:ascii="Arial" w:hAnsi="Arial" w:cs="Arial"/>
                <w:b/>
                <w:bCs/>
                <w:color w:val="FFD006" w:themeColor="accent6"/>
              </w:rPr>
            </w:pPr>
          </w:p>
        </w:tc>
      </w:tr>
      <w:tr w:rsidR="00676CDF" w14:paraId="67F42B34" w14:textId="06C4D817" w:rsidTr="00676CDF">
        <w:trPr>
          <w:trHeight w:val="353"/>
        </w:trPr>
        <w:tc>
          <w:tcPr>
            <w:tcW w:w="1240" w:type="pct"/>
            <w:vMerge w:val="restart"/>
            <w:shd w:val="clear" w:color="auto" w:fill="auto"/>
            <w:vAlign w:val="center"/>
          </w:tcPr>
          <w:p w14:paraId="6C69F4B1" w14:textId="77777777" w:rsidR="00676CDF" w:rsidRPr="00FE3F45" w:rsidRDefault="00676CDF" w:rsidP="0021449F">
            <w:pPr>
              <w:spacing w:line="276" w:lineRule="auto"/>
              <w:rPr>
                <w:rFonts w:ascii="Arial" w:hAnsi="Arial" w:cs="Arial"/>
                <w:b/>
                <w:bCs/>
                <w:color w:val="FFD006" w:themeColor="accent6"/>
                <w:u w:val="single"/>
              </w:rPr>
            </w:pPr>
            <w:r w:rsidRPr="00FE3F45">
              <w:rPr>
                <w:rFonts w:ascii="Arial" w:hAnsi="Arial" w:cs="Arial"/>
                <w:b/>
                <w:bCs/>
                <w:color w:val="FFD006"/>
                <w:u w:val="single"/>
              </w:rPr>
              <w:t>Writing expected standard</w:t>
            </w:r>
          </w:p>
        </w:tc>
        <w:tc>
          <w:tcPr>
            <w:tcW w:w="426" w:type="pct"/>
            <w:vAlign w:val="center"/>
          </w:tcPr>
          <w:p w14:paraId="37DD1C0B" w14:textId="77777777" w:rsidR="00676CDF" w:rsidRPr="00FE3F45" w:rsidRDefault="00676CDF" w:rsidP="0021449F">
            <w:pPr>
              <w:spacing w:line="276" w:lineRule="auto"/>
              <w:jc w:val="center"/>
              <w:rPr>
                <w:rFonts w:ascii="Arial" w:hAnsi="Arial" w:cs="Arial"/>
                <w:b/>
                <w:bCs/>
                <w:color w:val="FFD006" w:themeColor="accent6"/>
              </w:rPr>
            </w:pPr>
            <w:r w:rsidRPr="00FE3F45">
              <w:rPr>
                <w:rFonts w:ascii="Arial" w:hAnsi="Arial" w:cs="Arial"/>
              </w:rPr>
              <w:t>School</w:t>
            </w:r>
          </w:p>
        </w:tc>
        <w:tc>
          <w:tcPr>
            <w:tcW w:w="833" w:type="pct"/>
            <w:shd w:val="clear" w:color="auto" w:fill="auto"/>
            <w:vAlign w:val="center"/>
          </w:tcPr>
          <w:p w14:paraId="3889A1A5" w14:textId="77777777" w:rsidR="00676CDF" w:rsidRPr="00AF1CD0" w:rsidRDefault="00676CDF" w:rsidP="0021449F">
            <w:pPr>
              <w:spacing w:line="276" w:lineRule="auto"/>
              <w:jc w:val="center"/>
              <w:rPr>
                <w:rFonts w:ascii="Arial" w:hAnsi="Arial" w:cs="Arial"/>
                <w:bCs/>
              </w:rPr>
            </w:pPr>
            <w:r w:rsidRPr="00AF1CD0">
              <w:rPr>
                <w:rFonts w:ascii="Arial" w:hAnsi="Arial" w:cs="Arial"/>
                <w:bCs/>
              </w:rPr>
              <w:t>75.8%</w:t>
            </w:r>
          </w:p>
        </w:tc>
        <w:tc>
          <w:tcPr>
            <w:tcW w:w="833" w:type="pct"/>
            <w:shd w:val="clear" w:color="auto" w:fill="auto"/>
            <w:vAlign w:val="center"/>
          </w:tcPr>
          <w:p w14:paraId="130B1401" w14:textId="77777777" w:rsidR="00676CDF" w:rsidRPr="00AF1CD0" w:rsidRDefault="00676CDF" w:rsidP="0021449F">
            <w:pPr>
              <w:spacing w:line="276" w:lineRule="auto"/>
              <w:jc w:val="center"/>
              <w:rPr>
                <w:rFonts w:ascii="Arial" w:hAnsi="Arial" w:cs="Arial"/>
                <w:bCs/>
              </w:rPr>
            </w:pPr>
            <w:r w:rsidRPr="00AF1CD0">
              <w:rPr>
                <w:rFonts w:ascii="Arial" w:hAnsi="Arial" w:cs="Arial"/>
                <w:bCs/>
              </w:rPr>
              <w:t>74.7%</w:t>
            </w:r>
          </w:p>
        </w:tc>
        <w:tc>
          <w:tcPr>
            <w:tcW w:w="834" w:type="pct"/>
            <w:shd w:val="clear" w:color="auto" w:fill="auto"/>
            <w:vAlign w:val="center"/>
          </w:tcPr>
          <w:p w14:paraId="2B0B34C5" w14:textId="06970274" w:rsidR="00676CDF" w:rsidRPr="001B0B35" w:rsidRDefault="001B0B35" w:rsidP="001B0B35">
            <w:pPr>
              <w:spacing w:line="276" w:lineRule="auto"/>
              <w:jc w:val="center"/>
              <w:rPr>
                <w:rFonts w:ascii="Arial" w:hAnsi="Arial" w:cs="Arial"/>
              </w:rPr>
            </w:pPr>
            <w:r w:rsidRPr="001B0B35">
              <w:rPr>
                <w:rFonts w:ascii="Arial" w:hAnsi="Arial" w:cs="Arial"/>
              </w:rPr>
              <w:t>69%</w:t>
            </w:r>
          </w:p>
        </w:tc>
        <w:tc>
          <w:tcPr>
            <w:tcW w:w="834" w:type="pct"/>
          </w:tcPr>
          <w:p w14:paraId="48A28EFF" w14:textId="77777777" w:rsidR="00676CDF" w:rsidRPr="00FE3F45" w:rsidRDefault="00676CDF" w:rsidP="0021449F">
            <w:pPr>
              <w:jc w:val="right"/>
              <w:rPr>
                <w:rFonts w:ascii="Arial" w:hAnsi="Arial" w:cs="Arial"/>
                <w:b/>
                <w:bCs/>
                <w:color w:val="FFD006" w:themeColor="accent6"/>
              </w:rPr>
            </w:pPr>
          </w:p>
        </w:tc>
      </w:tr>
      <w:tr w:rsidR="00676CDF" w14:paraId="5194F546" w14:textId="1F549FA9" w:rsidTr="00676CDF">
        <w:trPr>
          <w:trHeight w:val="352"/>
        </w:trPr>
        <w:tc>
          <w:tcPr>
            <w:tcW w:w="1240" w:type="pct"/>
            <w:vMerge/>
            <w:shd w:val="clear" w:color="auto" w:fill="auto"/>
            <w:vAlign w:val="center"/>
          </w:tcPr>
          <w:p w14:paraId="1D2A483A" w14:textId="77777777" w:rsidR="00676CDF" w:rsidRPr="00FE3F45" w:rsidRDefault="00676CDF" w:rsidP="0021449F">
            <w:pPr>
              <w:spacing w:line="276" w:lineRule="auto"/>
              <w:rPr>
                <w:rFonts w:ascii="Arial" w:hAnsi="Arial" w:cs="Arial"/>
                <w:b/>
                <w:bCs/>
                <w:color w:val="FFD006" w:themeColor="accent6"/>
                <w:u w:val="single"/>
              </w:rPr>
            </w:pPr>
          </w:p>
        </w:tc>
        <w:tc>
          <w:tcPr>
            <w:tcW w:w="426" w:type="pct"/>
            <w:vAlign w:val="center"/>
          </w:tcPr>
          <w:p w14:paraId="7A21A6D8" w14:textId="77777777" w:rsidR="00676CDF" w:rsidRPr="00FE3F45" w:rsidRDefault="00676CDF" w:rsidP="0021449F">
            <w:pPr>
              <w:spacing w:line="276" w:lineRule="auto"/>
              <w:jc w:val="center"/>
              <w:rPr>
                <w:rFonts w:ascii="Arial" w:hAnsi="Arial" w:cs="Arial"/>
                <w:b/>
                <w:bCs/>
                <w:color w:val="FFD006" w:themeColor="accent6"/>
              </w:rPr>
            </w:pPr>
            <w:r w:rsidRPr="00FE3F45">
              <w:rPr>
                <w:rFonts w:ascii="Arial" w:hAnsi="Arial" w:cs="Arial"/>
              </w:rPr>
              <w:t>National</w:t>
            </w:r>
          </w:p>
        </w:tc>
        <w:tc>
          <w:tcPr>
            <w:tcW w:w="833" w:type="pct"/>
            <w:shd w:val="clear" w:color="auto" w:fill="auto"/>
            <w:vAlign w:val="center"/>
          </w:tcPr>
          <w:p w14:paraId="780A9B22" w14:textId="77777777" w:rsidR="00676CDF" w:rsidRPr="00AF1CD0" w:rsidRDefault="00676CDF" w:rsidP="0021449F">
            <w:pPr>
              <w:spacing w:line="276" w:lineRule="auto"/>
              <w:jc w:val="center"/>
              <w:rPr>
                <w:rFonts w:ascii="Arial" w:hAnsi="Arial" w:cs="Arial"/>
                <w:bCs/>
              </w:rPr>
            </w:pPr>
            <w:r w:rsidRPr="00AF1CD0">
              <w:rPr>
                <w:rFonts w:ascii="Arial" w:hAnsi="Arial" w:cs="Arial"/>
                <w:bCs/>
              </w:rPr>
              <w:t>69.9%</w:t>
            </w:r>
          </w:p>
        </w:tc>
        <w:tc>
          <w:tcPr>
            <w:tcW w:w="833" w:type="pct"/>
            <w:shd w:val="clear" w:color="auto" w:fill="auto"/>
            <w:vAlign w:val="center"/>
          </w:tcPr>
          <w:p w14:paraId="49EE727E" w14:textId="77777777" w:rsidR="00676CDF" w:rsidRPr="00AF1CD0" w:rsidRDefault="00676CDF" w:rsidP="0021449F">
            <w:pPr>
              <w:spacing w:line="276" w:lineRule="auto"/>
              <w:jc w:val="center"/>
              <w:rPr>
                <w:rFonts w:ascii="Arial" w:hAnsi="Arial" w:cs="Arial"/>
                <w:bCs/>
              </w:rPr>
            </w:pPr>
            <w:r w:rsidRPr="00AF1CD0">
              <w:rPr>
                <w:rFonts w:ascii="Arial" w:hAnsi="Arial" w:cs="Arial"/>
                <w:bCs/>
              </w:rPr>
              <w:t>69.2%</w:t>
            </w:r>
          </w:p>
        </w:tc>
        <w:tc>
          <w:tcPr>
            <w:tcW w:w="834" w:type="pct"/>
            <w:shd w:val="clear" w:color="auto" w:fill="auto"/>
            <w:vAlign w:val="center"/>
          </w:tcPr>
          <w:p w14:paraId="5BAB3173" w14:textId="6A744358" w:rsidR="00676CDF" w:rsidRPr="001B0B35" w:rsidRDefault="00741FF4" w:rsidP="00741FF4">
            <w:pPr>
              <w:spacing w:line="276" w:lineRule="auto"/>
              <w:jc w:val="center"/>
              <w:rPr>
                <w:rFonts w:ascii="Arial" w:hAnsi="Arial" w:cs="Arial"/>
              </w:rPr>
            </w:pPr>
            <w:r>
              <w:rPr>
                <w:rFonts w:ascii="Arial" w:hAnsi="Arial" w:cs="Arial"/>
              </w:rPr>
              <w:t>LA:53%</w:t>
            </w:r>
          </w:p>
        </w:tc>
        <w:tc>
          <w:tcPr>
            <w:tcW w:w="834" w:type="pct"/>
          </w:tcPr>
          <w:p w14:paraId="0C7DD3C4" w14:textId="77777777" w:rsidR="00676CDF" w:rsidRPr="00FE3F45" w:rsidRDefault="00676CDF" w:rsidP="0021449F">
            <w:pPr>
              <w:jc w:val="right"/>
              <w:rPr>
                <w:rFonts w:ascii="Arial" w:hAnsi="Arial" w:cs="Arial"/>
                <w:b/>
                <w:bCs/>
                <w:color w:val="FFD006" w:themeColor="accent6"/>
              </w:rPr>
            </w:pPr>
          </w:p>
        </w:tc>
      </w:tr>
      <w:tr w:rsidR="00676CDF" w14:paraId="76C27022" w14:textId="5231B09D" w:rsidTr="00676CDF">
        <w:trPr>
          <w:trHeight w:val="353"/>
        </w:trPr>
        <w:tc>
          <w:tcPr>
            <w:tcW w:w="1240" w:type="pct"/>
            <w:vMerge w:val="restart"/>
            <w:shd w:val="clear" w:color="auto" w:fill="auto"/>
            <w:vAlign w:val="center"/>
          </w:tcPr>
          <w:p w14:paraId="5A9258DE" w14:textId="77777777" w:rsidR="00676CDF" w:rsidRPr="00FE3F45" w:rsidRDefault="00676CDF" w:rsidP="0021449F">
            <w:pPr>
              <w:spacing w:line="276" w:lineRule="auto"/>
              <w:rPr>
                <w:rFonts w:ascii="Arial" w:hAnsi="Arial" w:cs="Arial"/>
                <w:b/>
                <w:bCs/>
                <w:color w:val="FFD006"/>
                <w:u w:val="single"/>
              </w:rPr>
            </w:pPr>
            <w:r w:rsidRPr="00FE3F45">
              <w:rPr>
                <w:rFonts w:ascii="Arial" w:hAnsi="Arial" w:cs="Arial"/>
                <w:b/>
                <w:bCs/>
                <w:color w:val="FFD006"/>
                <w:u w:val="single"/>
              </w:rPr>
              <w:t>Writing greater depth</w:t>
            </w:r>
          </w:p>
        </w:tc>
        <w:tc>
          <w:tcPr>
            <w:tcW w:w="426" w:type="pct"/>
            <w:vAlign w:val="center"/>
          </w:tcPr>
          <w:p w14:paraId="3B681FB4" w14:textId="77777777" w:rsidR="00676CDF" w:rsidRPr="00FE3F45" w:rsidRDefault="00676CDF" w:rsidP="0021449F">
            <w:pPr>
              <w:spacing w:line="276" w:lineRule="auto"/>
              <w:jc w:val="center"/>
              <w:rPr>
                <w:rFonts w:ascii="Arial" w:hAnsi="Arial" w:cs="Arial"/>
                <w:b/>
                <w:bCs/>
                <w:color w:val="FFD006" w:themeColor="accent6"/>
              </w:rPr>
            </w:pPr>
            <w:r w:rsidRPr="00FE3F45">
              <w:rPr>
                <w:rFonts w:ascii="Arial" w:hAnsi="Arial" w:cs="Arial"/>
              </w:rPr>
              <w:t>School</w:t>
            </w:r>
          </w:p>
        </w:tc>
        <w:tc>
          <w:tcPr>
            <w:tcW w:w="833" w:type="pct"/>
            <w:shd w:val="clear" w:color="auto" w:fill="auto"/>
            <w:vAlign w:val="center"/>
          </w:tcPr>
          <w:p w14:paraId="24951B2D" w14:textId="77777777" w:rsidR="00676CDF" w:rsidRPr="003D7A23" w:rsidRDefault="00676CDF" w:rsidP="0021449F">
            <w:pPr>
              <w:spacing w:line="276" w:lineRule="auto"/>
              <w:jc w:val="center"/>
              <w:rPr>
                <w:rFonts w:ascii="Arial" w:hAnsi="Arial" w:cs="Arial"/>
                <w:bCs/>
              </w:rPr>
            </w:pPr>
            <w:r w:rsidRPr="003D7A23">
              <w:rPr>
                <w:rFonts w:ascii="Arial" w:hAnsi="Arial" w:cs="Arial"/>
                <w:bCs/>
              </w:rPr>
              <w:t>25%</w:t>
            </w:r>
          </w:p>
        </w:tc>
        <w:tc>
          <w:tcPr>
            <w:tcW w:w="833" w:type="pct"/>
            <w:shd w:val="clear" w:color="auto" w:fill="auto"/>
            <w:vAlign w:val="center"/>
          </w:tcPr>
          <w:p w14:paraId="07405E93" w14:textId="77777777" w:rsidR="00676CDF" w:rsidRPr="003D7A23" w:rsidRDefault="00676CDF" w:rsidP="0021449F">
            <w:pPr>
              <w:spacing w:line="276" w:lineRule="auto"/>
              <w:jc w:val="center"/>
              <w:rPr>
                <w:rFonts w:ascii="Arial" w:hAnsi="Arial" w:cs="Arial"/>
                <w:bCs/>
              </w:rPr>
            </w:pPr>
            <w:r w:rsidRPr="003D7A23">
              <w:rPr>
                <w:rFonts w:ascii="Arial" w:hAnsi="Arial" w:cs="Arial"/>
                <w:bCs/>
              </w:rPr>
              <w:t>19.9%</w:t>
            </w:r>
          </w:p>
        </w:tc>
        <w:tc>
          <w:tcPr>
            <w:tcW w:w="834" w:type="pct"/>
            <w:shd w:val="clear" w:color="auto" w:fill="auto"/>
            <w:vAlign w:val="center"/>
          </w:tcPr>
          <w:p w14:paraId="4B78DCFB" w14:textId="15291BD4" w:rsidR="00676CDF" w:rsidRPr="001B0B35" w:rsidRDefault="001B0B35" w:rsidP="00741FF4">
            <w:pPr>
              <w:spacing w:line="276" w:lineRule="auto"/>
              <w:jc w:val="center"/>
              <w:rPr>
                <w:rFonts w:ascii="Arial" w:hAnsi="Arial" w:cs="Arial"/>
              </w:rPr>
            </w:pPr>
            <w:r w:rsidRPr="001B0B35">
              <w:rPr>
                <w:rFonts w:ascii="Arial" w:hAnsi="Arial" w:cs="Arial"/>
              </w:rPr>
              <w:t>9%</w:t>
            </w:r>
          </w:p>
        </w:tc>
        <w:tc>
          <w:tcPr>
            <w:tcW w:w="834" w:type="pct"/>
          </w:tcPr>
          <w:p w14:paraId="57514988" w14:textId="77777777" w:rsidR="00676CDF" w:rsidRPr="00FE3F45" w:rsidRDefault="00676CDF" w:rsidP="0021449F">
            <w:pPr>
              <w:jc w:val="right"/>
              <w:rPr>
                <w:rFonts w:ascii="Arial" w:hAnsi="Arial" w:cs="Arial"/>
                <w:b/>
                <w:bCs/>
                <w:color w:val="FFD006" w:themeColor="accent6"/>
              </w:rPr>
            </w:pPr>
          </w:p>
        </w:tc>
      </w:tr>
      <w:tr w:rsidR="00676CDF" w14:paraId="1931C63C" w14:textId="647EBFB8" w:rsidTr="00676CDF">
        <w:trPr>
          <w:trHeight w:val="352"/>
        </w:trPr>
        <w:tc>
          <w:tcPr>
            <w:tcW w:w="1240" w:type="pct"/>
            <w:vMerge/>
            <w:shd w:val="clear" w:color="auto" w:fill="auto"/>
            <w:vAlign w:val="center"/>
          </w:tcPr>
          <w:p w14:paraId="1C54B839" w14:textId="77777777" w:rsidR="00676CDF" w:rsidRPr="00FE3F45" w:rsidRDefault="00676CDF" w:rsidP="0021449F">
            <w:pPr>
              <w:spacing w:line="276" w:lineRule="auto"/>
              <w:rPr>
                <w:rFonts w:ascii="Arial" w:hAnsi="Arial" w:cs="Arial"/>
                <w:b/>
                <w:bCs/>
                <w:color w:val="FFD006"/>
                <w:u w:val="single"/>
              </w:rPr>
            </w:pPr>
          </w:p>
        </w:tc>
        <w:tc>
          <w:tcPr>
            <w:tcW w:w="426" w:type="pct"/>
            <w:vAlign w:val="center"/>
          </w:tcPr>
          <w:p w14:paraId="792C1D86" w14:textId="77777777" w:rsidR="00676CDF" w:rsidRPr="00FE3F45" w:rsidRDefault="00676CDF" w:rsidP="0021449F">
            <w:pPr>
              <w:spacing w:line="276" w:lineRule="auto"/>
              <w:jc w:val="center"/>
              <w:rPr>
                <w:rFonts w:ascii="Arial" w:hAnsi="Arial" w:cs="Arial"/>
                <w:b/>
                <w:bCs/>
                <w:color w:val="FFD006" w:themeColor="accent6"/>
              </w:rPr>
            </w:pPr>
            <w:r w:rsidRPr="00FE3F45">
              <w:rPr>
                <w:rFonts w:ascii="Arial" w:hAnsi="Arial" w:cs="Arial"/>
              </w:rPr>
              <w:t>National</w:t>
            </w:r>
          </w:p>
        </w:tc>
        <w:tc>
          <w:tcPr>
            <w:tcW w:w="833" w:type="pct"/>
            <w:shd w:val="clear" w:color="auto" w:fill="auto"/>
            <w:vAlign w:val="center"/>
          </w:tcPr>
          <w:p w14:paraId="2C758E13" w14:textId="77777777" w:rsidR="00676CDF" w:rsidRPr="003D7A23" w:rsidRDefault="00676CDF" w:rsidP="0021449F">
            <w:pPr>
              <w:spacing w:line="276" w:lineRule="auto"/>
              <w:jc w:val="center"/>
              <w:rPr>
                <w:rFonts w:ascii="Arial" w:hAnsi="Arial" w:cs="Arial"/>
                <w:bCs/>
              </w:rPr>
            </w:pPr>
            <w:r w:rsidRPr="003D7A23">
              <w:rPr>
                <w:rFonts w:ascii="Arial" w:hAnsi="Arial" w:cs="Arial"/>
                <w:bCs/>
              </w:rPr>
              <w:t>15.9%</w:t>
            </w:r>
          </w:p>
        </w:tc>
        <w:tc>
          <w:tcPr>
            <w:tcW w:w="833" w:type="pct"/>
            <w:shd w:val="clear" w:color="auto" w:fill="auto"/>
            <w:vAlign w:val="center"/>
          </w:tcPr>
          <w:p w14:paraId="34D83410" w14:textId="77777777" w:rsidR="00676CDF" w:rsidRPr="003D7A23" w:rsidRDefault="00676CDF" w:rsidP="0021449F">
            <w:pPr>
              <w:spacing w:line="276" w:lineRule="auto"/>
              <w:jc w:val="center"/>
              <w:rPr>
                <w:rFonts w:ascii="Arial" w:hAnsi="Arial" w:cs="Arial"/>
                <w:bCs/>
              </w:rPr>
            </w:pPr>
            <w:r w:rsidRPr="003D7A23">
              <w:rPr>
                <w:rFonts w:ascii="Arial" w:hAnsi="Arial" w:cs="Arial"/>
                <w:bCs/>
              </w:rPr>
              <w:t>14.8%</w:t>
            </w:r>
          </w:p>
        </w:tc>
        <w:tc>
          <w:tcPr>
            <w:tcW w:w="834" w:type="pct"/>
            <w:shd w:val="clear" w:color="auto" w:fill="auto"/>
            <w:vAlign w:val="center"/>
          </w:tcPr>
          <w:p w14:paraId="65521663" w14:textId="73ABFFE1" w:rsidR="00676CDF" w:rsidRPr="001B0B35" w:rsidRDefault="00741FF4" w:rsidP="00741FF4">
            <w:pPr>
              <w:spacing w:line="276" w:lineRule="auto"/>
              <w:jc w:val="center"/>
              <w:rPr>
                <w:rFonts w:ascii="Arial" w:hAnsi="Arial" w:cs="Arial"/>
              </w:rPr>
            </w:pPr>
            <w:r>
              <w:rPr>
                <w:rFonts w:ascii="Arial" w:hAnsi="Arial" w:cs="Arial"/>
              </w:rPr>
              <w:t>LA: 6.4%</w:t>
            </w:r>
          </w:p>
        </w:tc>
        <w:tc>
          <w:tcPr>
            <w:tcW w:w="834" w:type="pct"/>
          </w:tcPr>
          <w:p w14:paraId="6D8DE376" w14:textId="77777777" w:rsidR="00676CDF" w:rsidRPr="00FE3F45" w:rsidRDefault="00676CDF" w:rsidP="0021449F">
            <w:pPr>
              <w:jc w:val="right"/>
              <w:rPr>
                <w:rFonts w:ascii="Arial" w:hAnsi="Arial" w:cs="Arial"/>
                <w:b/>
                <w:bCs/>
                <w:color w:val="FFD006" w:themeColor="accent6"/>
              </w:rPr>
            </w:pPr>
          </w:p>
        </w:tc>
      </w:tr>
      <w:tr w:rsidR="00676CDF" w14:paraId="0BE3E780" w14:textId="775C1C1A" w:rsidTr="00676CDF">
        <w:trPr>
          <w:trHeight w:val="353"/>
        </w:trPr>
        <w:tc>
          <w:tcPr>
            <w:tcW w:w="1240" w:type="pct"/>
            <w:vMerge w:val="restart"/>
            <w:shd w:val="clear" w:color="auto" w:fill="auto"/>
            <w:vAlign w:val="center"/>
          </w:tcPr>
          <w:p w14:paraId="258E9F59" w14:textId="77777777" w:rsidR="00676CDF" w:rsidRPr="00FE3F45" w:rsidRDefault="00676CDF" w:rsidP="0021449F">
            <w:pPr>
              <w:spacing w:line="276" w:lineRule="auto"/>
              <w:rPr>
                <w:rFonts w:ascii="Arial" w:hAnsi="Arial" w:cs="Arial"/>
                <w:b/>
                <w:bCs/>
                <w:color w:val="FFD006"/>
                <w:u w:val="single"/>
              </w:rPr>
            </w:pPr>
            <w:r w:rsidRPr="00FE3F45">
              <w:rPr>
                <w:rFonts w:ascii="Arial" w:hAnsi="Arial" w:cs="Arial"/>
                <w:b/>
                <w:bCs/>
                <w:color w:val="FFD006"/>
                <w:u w:val="single"/>
              </w:rPr>
              <w:t>Maths expected standard</w:t>
            </w:r>
          </w:p>
        </w:tc>
        <w:tc>
          <w:tcPr>
            <w:tcW w:w="426" w:type="pct"/>
            <w:vAlign w:val="center"/>
          </w:tcPr>
          <w:p w14:paraId="6B83F1F8" w14:textId="77777777" w:rsidR="00676CDF" w:rsidRPr="00FE3F45" w:rsidRDefault="00676CDF" w:rsidP="0021449F">
            <w:pPr>
              <w:spacing w:line="276" w:lineRule="auto"/>
              <w:jc w:val="center"/>
              <w:rPr>
                <w:rFonts w:ascii="Arial" w:hAnsi="Arial" w:cs="Arial"/>
                <w:b/>
                <w:bCs/>
                <w:color w:val="FFD006" w:themeColor="accent6"/>
              </w:rPr>
            </w:pPr>
            <w:r w:rsidRPr="00FE3F45">
              <w:rPr>
                <w:rFonts w:ascii="Arial" w:hAnsi="Arial" w:cs="Arial"/>
              </w:rPr>
              <w:t>School</w:t>
            </w:r>
          </w:p>
        </w:tc>
        <w:tc>
          <w:tcPr>
            <w:tcW w:w="833" w:type="pct"/>
            <w:shd w:val="clear" w:color="auto" w:fill="auto"/>
            <w:vAlign w:val="center"/>
          </w:tcPr>
          <w:p w14:paraId="3FE6B2BA" w14:textId="77777777" w:rsidR="00676CDF" w:rsidRPr="000351FF" w:rsidRDefault="00676CDF" w:rsidP="0021449F">
            <w:pPr>
              <w:spacing w:line="276" w:lineRule="auto"/>
              <w:jc w:val="center"/>
              <w:rPr>
                <w:rFonts w:ascii="Arial" w:hAnsi="Arial" w:cs="Arial"/>
                <w:bCs/>
              </w:rPr>
            </w:pPr>
            <w:r w:rsidRPr="000351FF">
              <w:rPr>
                <w:rFonts w:ascii="Arial" w:hAnsi="Arial" w:cs="Arial"/>
                <w:bCs/>
              </w:rPr>
              <w:t>80.8%</w:t>
            </w:r>
          </w:p>
        </w:tc>
        <w:tc>
          <w:tcPr>
            <w:tcW w:w="833" w:type="pct"/>
            <w:shd w:val="clear" w:color="auto" w:fill="auto"/>
            <w:vAlign w:val="center"/>
          </w:tcPr>
          <w:p w14:paraId="10635853" w14:textId="77777777" w:rsidR="00676CDF" w:rsidRPr="000351FF" w:rsidRDefault="00676CDF" w:rsidP="0021449F">
            <w:pPr>
              <w:spacing w:line="276" w:lineRule="auto"/>
              <w:jc w:val="center"/>
              <w:rPr>
                <w:rFonts w:ascii="Arial" w:hAnsi="Arial" w:cs="Arial"/>
                <w:bCs/>
              </w:rPr>
            </w:pPr>
            <w:r w:rsidRPr="000351FF">
              <w:rPr>
                <w:rFonts w:ascii="Arial" w:hAnsi="Arial" w:cs="Arial"/>
                <w:bCs/>
              </w:rPr>
              <w:t>75.8%</w:t>
            </w:r>
          </w:p>
        </w:tc>
        <w:tc>
          <w:tcPr>
            <w:tcW w:w="834" w:type="pct"/>
            <w:shd w:val="clear" w:color="auto" w:fill="auto"/>
            <w:vAlign w:val="center"/>
          </w:tcPr>
          <w:p w14:paraId="4E4017F5" w14:textId="00AC1429" w:rsidR="00676CDF" w:rsidRPr="001B0B35" w:rsidRDefault="001B0B35" w:rsidP="001B0B35">
            <w:pPr>
              <w:spacing w:line="276" w:lineRule="auto"/>
              <w:jc w:val="center"/>
              <w:rPr>
                <w:rFonts w:ascii="Arial" w:hAnsi="Arial" w:cs="Arial"/>
              </w:rPr>
            </w:pPr>
            <w:r w:rsidRPr="001B0B35">
              <w:rPr>
                <w:rFonts w:ascii="Arial" w:hAnsi="Arial" w:cs="Arial"/>
              </w:rPr>
              <w:t>74%</w:t>
            </w:r>
          </w:p>
        </w:tc>
        <w:tc>
          <w:tcPr>
            <w:tcW w:w="834" w:type="pct"/>
          </w:tcPr>
          <w:p w14:paraId="23AF0390" w14:textId="77777777" w:rsidR="00676CDF" w:rsidRPr="00FE3F45" w:rsidRDefault="00676CDF" w:rsidP="0021449F">
            <w:pPr>
              <w:jc w:val="right"/>
              <w:rPr>
                <w:rFonts w:ascii="Arial" w:hAnsi="Arial" w:cs="Arial"/>
                <w:b/>
                <w:bCs/>
                <w:color w:val="FFD006" w:themeColor="accent6"/>
              </w:rPr>
            </w:pPr>
          </w:p>
        </w:tc>
      </w:tr>
      <w:tr w:rsidR="00676CDF" w14:paraId="49390761" w14:textId="0C28775E" w:rsidTr="00676CDF">
        <w:trPr>
          <w:trHeight w:val="352"/>
        </w:trPr>
        <w:tc>
          <w:tcPr>
            <w:tcW w:w="1240" w:type="pct"/>
            <w:vMerge/>
            <w:shd w:val="clear" w:color="auto" w:fill="auto"/>
            <w:vAlign w:val="center"/>
          </w:tcPr>
          <w:p w14:paraId="4134D6A4" w14:textId="77777777" w:rsidR="00676CDF" w:rsidRPr="00FE3F45" w:rsidRDefault="00676CDF" w:rsidP="0021449F">
            <w:pPr>
              <w:spacing w:line="276" w:lineRule="auto"/>
              <w:rPr>
                <w:rFonts w:ascii="Arial" w:hAnsi="Arial" w:cs="Arial"/>
                <w:b/>
                <w:bCs/>
                <w:color w:val="FFD006"/>
                <w:u w:val="single"/>
              </w:rPr>
            </w:pPr>
          </w:p>
        </w:tc>
        <w:tc>
          <w:tcPr>
            <w:tcW w:w="426" w:type="pct"/>
            <w:vAlign w:val="center"/>
          </w:tcPr>
          <w:p w14:paraId="231B33D0" w14:textId="77777777" w:rsidR="00676CDF" w:rsidRPr="00FE3F45" w:rsidRDefault="00676CDF" w:rsidP="0021449F">
            <w:pPr>
              <w:spacing w:line="276" w:lineRule="auto"/>
              <w:jc w:val="center"/>
              <w:rPr>
                <w:rFonts w:ascii="Arial" w:hAnsi="Arial" w:cs="Arial"/>
                <w:b/>
                <w:bCs/>
                <w:color w:val="FFD006" w:themeColor="accent6"/>
              </w:rPr>
            </w:pPr>
            <w:r w:rsidRPr="00FE3F45">
              <w:rPr>
                <w:rFonts w:ascii="Arial" w:hAnsi="Arial" w:cs="Arial"/>
              </w:rPr>
              <w:t>National</w:t>
            </w:r>
          </w:p>
        </w:tc>
        <w:tc>
          <w:tcPr>
            <w:tcW w:w="833" w:type="pct"/>
            <w:shd w:val="clear" w:color="auto" w:fill="auto"/>
            <w:vAlign w:val="center"/>
          </w:tcPr>
          <w:p w14:paraId="659F6B0E" w14:textId="77777777" w:rsidR="00676CDF" w:rsidRPr="000351FF" w:rsidRDefault="00676CDF" w:rsidP="0021449F">
            <w:pPr>
              <w:spacing w:line="276" w:lineRule="auto"/>
              <w:jc w:val="center"/>
              <w:rPr>
                <w:rFonts w:ascii="Arial" w:hAnsi="Arial" w:cs="Arial"/>
                <w:bCs/>
              </w:rPr>
            </w:pPr>
            <w:r w:rsidRPr="000351FF">
              <w:rPr>
                <w:rFonts w:ascii="Arial" w:hAnsi="Arial" w:cs="Arial"/>
                <w:bCs/>
              </w:rPr>
              <w:t>76.1%</w:t>
            </w:r>
          </w:p>
        </w:tc>
        <w:tc>
          <w:tcPr>
            <w:tcW w:w="833" w:type="pct"/>
            <w:shd w:val="clear" w:color="auto" w:fill="auto"/>
            <w:vAlign w:val="center"/>
          </w:tcPr>
          <w:p w14:paraId="2FDAF6A4" w14:textId="77777777" w:rsidR="00676CDF" w:rsidRPr="000351FF" w:rsidRDefault="00676CDF" w:rsidP="0021449F">
            <w:pPr>
              <w:spacing w:line="276" w:lineRule="auto"/>
              <w:jc w:val="center"/>
              <w:rPr>
                <w:rFonts w:ascii="Arial" w:hAnsi="Arial" w:cs="Arial"/>
                <w:bCs/>
              </w:rPr>
            </w:pPr>
            <w:r w:rsidRPr="000351FF">
              <w:rPr>
                <w:rFonts w:ascii="Arial" w:hAnsi="Arial" w:cs="Arial"/>
                <w:bCs/>
              </w:rPr>
              <w:t>75.6%</w:t>
            </w:r>
          </w:p>
        </w:tc>
        <w:tc>
          <w:tcPr>
            <w:tcW w:w="834" w:type="pct"/>
            <w:shd w:val="clear" w:color="auto" w:fill="auto"/>
            <w:vAlign w:val="center"/>
          </w:tcPr>
          <w:p w14:paraId="7E34C365" w14:textId="1A6E0650" w:rsidR="00676CDF" w:rsidRPr="001B0B35" w:rsidRDefault="00741FF4" w:rsidP="001B0B35">
            <w:pPr>
              <w:spacing w:line="276" w:lineRule="auto"/>
              <w:jc w:val="center"/>
              <w:rPr>
                <w:rFonts w:ascii="Arial" w:hAnsi="Arial" w:cs="Arial"/>
              </w:rPr>
            </w:pPr>
            <w:r>
              <w:rPr>
                <w:rFonts w:ascii="Arial" w:hAnsi="Arial" w:cs="Arial"/>
              </w:rPr>
              <w:t>LA: 64.8%</w:t>
            </w:r>
          </w:p>
        </w:tc>
        <w:tc>
          <w:tcPr>
            <w:tcW w:w="834" w:type="pct"/>
          </w:tcPr>
          <w:p w14:paraId="077812A4" w14:textId="77777777" w:rsidR="00676CDF" w:rsidRPr="00FE3F45" w:rsidRDefault="00676CDF" w:rsidP="0021449F">
            <w:pPr>
              <w:jc w:val="right"/>
              <w:rPr>
                <w:rFonts w:ascii="Arial" w:hAnsi="Arial" w:cs="Arial"/>
                <w:b/>
                <w:bCs/>
                <w:color w:val="FFD006" w:themeColor="accent6"/>
              </w:rPr>
            </w:pPr>
          </w:p>
        </w:tc>
      </w:tr>
      <w:tr w:rsidR="00676CDF" w14:paraId="4063DE51" w14:textId="246FC79D" w:rsidTr="00676CDF">
        <w:trPr>
          <w:trHeight w:val="353"/>
        </w:trPr>
        <w:tc>
          <w:tcPr>
            <w:tcW w:w="1240" w:type="pct"/>
            <w:vMerge w:val="restart"/>
            <w:shd w:val="clear" w:color="auto" w:fill="auto"/>
            <w:vAlign w:val="center"/>
          </w:tcPr>
          <w:p w14:paraId="2BDD00A9" w14:textId="77777777" w:rsidR="00676CDF" w:rsidRPr="00FE3F45" w:rsidRDefault="00676CDF" w:rsidP="0021449F">
            <w:pPr>
              <w:spacing w:line="276" w:lineRule="auto"/>
              <w:rPr>
                <w:rFonts w:ascii="Arial" w:hAnsi="Arial" w:cs="Arial"/>
                <w:b/>
                <w:bCs/>
                <w:color w:val="FFD006"/>
                <w:u w:val="single"/>
              </w:rPr>
            </w:pPr>
            <w:r w:rsidRPr="00FE3F45">
              <w:rPr>
                <w:rFonts w:ascii="Arial" w:hAnsi="Arial" w:cs="Arial"/>
                <w:b/>
                <w:bCs/>
                <w:color w:val="FFD006"/>
                <w:u w:val="single"/>
              </w:rPr>
              <w:t>Maths greater depth</w:t>
            </w:r>
          </w:p>
        </w:tc>
        <w:tc>
          <w:tcPr>
            <w:tcW w:w="426" w:type="pct"/>
            <w:vAlign w:val="center"/>
          </w:tcPr>
          <w:p w14:paraId="586F26DD" w14:textId="77777777" w:rsidR="00676CDF" w:rsidRPr="00FE3F45" w:rsidRDefault="00676CDF" w:rsidP="0021449F">
            <w:pPr>
              <w:spacing w:line="276" w:lineRule="auto"/>
              <w:jc w:val="center"/>
              <w:rPr>
                <w:rFonts w:ascii="Arial" w:hAnsi="Arial" w:cs="Arial"/>
                <w:b/>
                <w:bCs/>
                <w:color w:val="FFD006" w:themeColor="accent6"/>
              </w:rPr>
            </w:pPr>
            <w:r w:rsidRPr="00FE3F45">
              <w:rPr>
                <w:rFonts w:ascii="Arial" w:hAnsi="Arial" w:cs="Arial"/>
              </w:rPr>
              <w:t>School</w:t>
            </w:r>
          </w:p>
        </w:tc>
        <w:tc>
          <w:tcPr>
            <w:tcW w:w="833" w:type="pct"/>
            <w:shd w:val="clear" w:color="auto" w:fill="auto"/>
            <w:vAlign w:val="center"/>
          </w:tcPr>
          <w:p w14:paraId="3B32D376" w14:textId="77777777" w:rsidR="00676CDF" w:rsidRPr="000351FF" w:rsidRDefault="00676CDF" w:rsidP="0021449F">
            <w:pPr>
              <w:spacing w:line="276" w:lineRule="auto"/>
              <w:jc w:val="center"/>
              <w:rPr>
                <w:rFonts w:ascii="Arial" w:hAnsi="Arial" w:cs="Arial"/>
                <w:bCs/>
              </w:rPr>
            </w:pPr>
            <w:r w:rsidRPr="000351FF">
              <w:rPr>
                <w:rFonts w:ascii="Arial" w:hAnsi="Arial" w:cs="Arial"/>
                <w:bCs/>
              </w:rPr>
              <w:t>27.5%</w:t>
            </w:r>
          </w:p>
        </w:tc>
        <w:tc>
          <w:tcPr>
            <w:tcW w:w="833" w:type="pct"/>
            <w:shd w:val="clear" w:color="auto" w:fill="auto"/>
            <w:vAlign w:val="center"/>
          </w:tcPr>
          <w:p w14:paraId="27E73447" w14:textId="77777777" w:rsidR="00676CDF" w:rsidRPr="000351FF" w:rsidRDefault="00676CDF" w:rsidP="0021449F">
            <w:pPr>
              <w:spacing w:line="276" w:lineRule="auto"/>
              <w:jc w:val="center"/>
              <w:rPr>
                <w:rFonts w:ascii="Arial" w:hAnsi="Arial" w:cs="Arial"/>
                <w:bCs/>
              </w:rPr>
            </w:pPr>
            <w:r w:rsidRPr="000351FF">
              <w:rPr>
                <w:rFonts w:ascii="Arial" w:hAnsi="Arial" w:cs="Arial"/>
                <w:bCs/>
              </w:rPr>
              <w:t>22%</w:t>
            </w:r>
          </w:p>
        </w:tc>
        <w:tc>
          <w:tcPr>
            <w:tcW w:w="834" w:type="pct"/>
            <w:shd w:val="clear" w:color="auto" w:fill="auto"/>
            <w:vAlign w:val="center"/>
          </w:tcPr>
          <w:p w14:paraId="6BCD5C89" w14:textId="2844319B" w:rsidR="00676CDF" w:rsidRPr="001B0B35" w:rsidRDefault="001B0B35" w:rsidP="001B0B35">
            <w:pPr>
              <w:spacing w:line="276" w:lineRule="auto"/>
              <w:jc w:val="center"/>
              <w:rPr>
                <w:rFonts w:ascii="Arial" w:hAnsi="Arial" w:cs="Arial"/>
              </w:rPr>
            </w:pPr>
            <w:r w:rsidRPr="001B0B35">
              <w:rPr>
                <w:rFonts w:ascii="Arial" w:hAnsi="Arial" w:cs="Arial"/>
              </w:rPr>
              <w:t>19%</w:t>
            </w:r>
          </w:p>
        </w:tc>
        <w:tc>
          <w:tcPr>
            <w:tcW w:w="834" w:type="pct"/>
          </w:tcPr>
          <w:p w14:paraId="6F49A80D" w14:textId="77777777" w:rsidR="00676CDF" w:rsidRPr="00FE3F45" w:rsidRDefault="00676CDF" w:rsidP="0021449F">
            <w:pPr>
              <w:jc w:val="right"/>
              <w:rPr>
                <w:rFonts w:ascii="Arial" w:hAnsi="Arial" w:cs="Arial"/>
                <w:b/>
                <w:bCs/>
                <w:color w:val="FFD006" w:themeColor="accent6"/>
              </w:rPr>
            </w:pPr>
          </w:p>
        </w:tc>
      </w:tr>
      <w:tr w:rsidR="00676CDF" w14:paraId="768CC4BC" w14:textId="77C0E8A4" w:rsidTr="00676CDF">
        <w:trPr>
          <w:trHeight w:val="352"/>
        </w:trPr>
        <w:tc>
          <w:tcPr>
            <w:tcW w:w="1240" w:type="pct"/>
            <w:vMerge/>
            <w:shd w:val="clear" w:color="auto" w:fill="auto"/>
            <w:vAlign w:val="center"/>
          </w:tcPr>
          <w:p w14:paraId="5254AEA7" w14:textId="77777777" w:rsidR="00676CDF" w:rsidRPr="00FE3F45" w:rsidRDefault="00676CDF" w:rsidP="0021449F">
            <w:pPr>
              <w:spacing w:line="276" w:lineRule="auto"/>
              <w:rPr>
                <w:rFonts w:ascii="Arial" w:hAnsi="Arial" w:cs="Arial"/>
                <w:b/>
                <w:bCs/>
                <w:color w:val="FFD006" w:themeColor="accent6"/>
                <w:u w:val="single"/>
              </w:rPr>
            </w:pPr>
          </w:p>
        </w:tc>
        <w:tc>
          <w:tcPr>
            <w:tcW w:w="426" w:type="pct"/>
            <w:vAlign w:val="center"/>
          </w:tcPr>
          <w:p w14:paraId="15BD25B8" w14:textId="77777777" w:rsidR="00676CDF" w:rsidRPr="00FE3F45" w:rsidRDefault="00676CDF" w:rsidP="0021449F">
            <w:pPr>
              <w:spacing w:line="276" w:lineRule="auto"/>
              <w:jc w:val="center"/>
              <w:rPr>
                <w:rFonts w:ascii="Arial" w:hAnsi="Arial" w:cs="Arial"/>
                <w:b/>
                <w:bCs/>
                <w:color w:val="FFD006" w:themeColor="accent6"/>
              </w:rPr>
            </w:pPr>
            <w:r w:rsidRPr="00FE3F45">
              <w:rPr>
                <w:rFonts w:ascii="Arial" w:hAnsi="Arial" w:cs="Arial"/>
              </w:rPr>
              <w:t>National</w:t>
            </w:r>
          </w:p>
        </w:tc>
        <w:tc>
          <w:tcPr>
            <w:tcW w:w="833" w:type="pct"/>
            <w:shd w:val="clear" w:color="auto" w:fill="auto"/>
            <w:vAlign w:val="center"/>
          </w:tcPr>
          <w:p w14:paraId="145CD0A6" w14:textId="77777777" w:rsidR="00676CDF" w:rsidRPr="000351FF" w:rsidRDefault="00676CDF" w:rsidP="0021449F">
            <w:pPr>
              <w:spacing w:line="276" w:lineRule="auto"/>
              <w:jc w:val="center"/>
              <w:rPr>
                <w:rFonts w:ascii="Arial" w:hAnsi="Arial" w:cs="Arial"/>
                <w:bCs/>
              </w:rPr>
            </w:pPr>
            <w:r w:rsidRPr="000351FF">
              <w:rPr>
                <w:rFonts w:ascii="Arial" w:hAnsi="Arial" w:cs="Arial"/>
                <w:bCs/>
              </w:rPr>
              <w:t>21.8%</w:t>
            </w:r>
          </w:p>
        </w:tc>
        <w:tc>
          <w:tcPr>
            <w:tcW w:w="833" w:type="pct"/>
            <w:shd w:val="clear" w:color="auto" w:fill="auto"/>
            <w:vAlign w:val="center"/>
          </w:tcPr>
          <w:p w14:paraId="47BD2AC0" w14:textId="77777777" w:rsidR="00676CDF" w:rsidRPr="000351FF" w:rsidRDefault="00676CDF" w:rsidP="0021449F">
            <w:pPr>
              <w:spacing w:line="276" w:lineRule="auto"/>
              <w:jc w:val="center"/>
              <w:rPr>
                <w:rFonts w:ascii="Arial" w:hAnsi="Arial" w:cs="Arial"/>
                <w:bCs/>
              </w:rPr>
            </w:pPr>
            <w:r w:rsidRPr="000351FF">
              <w:rPr>
                <w:rFonts w:ascii="Arial" w:hAnsi="Arial" w:cs="Arial"/>
                <w:bCs/>
              </w:rPr>
              <w:t>21.7%</w:t>
            </w:r>
          </w:p>
        </w:tc>
        <w:tc>
          <w:tcPr>
            <w:tcW w:w="834" w:type="pct"/>
            <w:shd w:val="clear" w:color="auto" w:fill="auto"/>
            <w:vAlign w:val="center"/>
          </w:tcPr>
          <w:p w14:paraId="3F1DD54D" w14:textId="7096D5EB" w:rsidR="00676CDF" w:rsidRPr="00741FF4" w:rsidRDefault="00741FF4" w:rsidP="00741FF4">
            <w:pPr>
              <w:spacing w:line="276" w:lineRule="auto"/>
              <w:jc w:val="center"/>
              <w:rPr>
                <w:rFonts w:ascii="Arial" w:hAnsi="Arial" w:cs="Arial"/>
                <w:color w:val="000000" w:themeColor="text1"/>
              </w:rPr>
            </w:pPr>
            <w:r w:rsidRPr="00741FF4">
              <w:rPr>
                <w:rFonts w:ascii="Arial" w:hAnsi="Arial" w:cs="Arial"/>
                <w:color w:val="000000" w:themeColor="text1"/>
              </w:rPr>
              <w:t>LA: 13%</w:t>
            </w:r>
          </w:p>
        </w:tc>
        <w:tc>
          <w:tcPr>
            <w:tcW w:w="834" w:type="pct"/>
          </w:tcPr>
          <w:p w14:paraId="3EA9C766" w14:textId="77777777" w:rsidR="00676CDF" w:rsidRPr="00741FF4" w:rsidRDefault="00676CDF" w:rsidP="00741FF4">
            <w:pPr>
              <w:jc w:val="center"/>
              <w:rPr>
                <w:rFonts w:ascii="Arial" w:hAnsi="Arial" w:cs="Arial"/>
                <w:color w:val="000000" w:themeColor="text1"/>
              </w:rPr>
            </w:pPr>
          </w:p>
        </w:tc>
      </w:tr>
    </w:tbl>
    <w:p w14:paraId="77005134" w14:textId="2747EB43" w:rsidR="00F33A3C" w:rsidRDefault="00403B55" w:rsidP="000F3198">
      <w:pPr>
        <w:rPr>
          <w:rFonts w:ascii="Arial" w:hAnsi="Arial"/>
          <w:b/>
          <w:color w:val="000000" w:themeColor="text1"/>
          <w:sz w:val="32"/>
          <w:szCs w:val="32"/>
        </w:rPr>
      </w:pPr>
      <w:r>
        <w:rPr>
          <w:rFonts w:ascii="Arial" w:hAnsi="Arial"/>
          <w:b/>
          <w:color w:val="000000" w:themeColor="text1"/>
          <w:sz w:val="32"/>
          <w:szCs w:val="32"/>
        </w:rPr>
        <w:t>Progress</w:t>
      </w:r>
    </w:p>
    <w:tbl>
      <w:tblPr>
        <w:tblStyle w:val="TableGrid"/>
        <w:tblW w:w="0" w:type="auto"/>
        <w:tblLook w:val="04A0" w:firstRow="1" w:lastRow="0" w:firstColumn="1" w:lastColumn="0" w:noHBand="0" w:noVBand="1"/>
      </w:tblPr>
      <w:tblGrid>
        <w:gridCol w:w="2522"/>
        <w:gridCol w:w="2188"/>
        <w:gridCol w:w="2373"/>
        <w:gridCol w:w="2551"/>
        <w:gridCol w:w="4284"/>
      </w:tblGrid>
      <w:tr w:rsidR="00616335" w14:paraId="3996FABA" w14:textId="215BF538" w:rsidTr="00616335">
        <w:trPr>
          <w:trHeight w:val="290"/>
        </w:trPr>
        <w:tc>
          <w:tcPr>
            <w:tcW w:w="2522" w:type="dxa"/>
          </w:tcPr>
          <w:p w14:paraId="26A38AEE" w14:textId="05382474" w:rsidR="00616335" w:rsidRDefault="00616335">
            <w:pPr>
              <w:rPr>
                <w:rFonts w:ascii="Arial" w:hAnsi="Arial"/>
                <w:b/>
                <w:color w:val="000000" w:themeColor="text1"/>
                <w:sz w:val="32"/>
                <w:szCs w:val="32"/>
              </w:rPr>
            </w:pPr>
            <w:bookmarkStart w:id="1" w:name="_Hlk110441683"/>
            <w:r>
              <w:rPr>
                <w:rFonts w:ascii="Arial" w:hAnsi="Arial"/>
                <w:b/>
                <w:color w:val="000000" w:themeColor="text1"/>
                <w:sz w:val="32"/>
                <w:szCs w:val="32"/>
              </w:rPr>
              <w:t>KS1-KS2</w:t>
            </w:r>
          </w:p>
        </w:tc>
        <w:tc>
          <w:tcPr>
            <w:tcW w:w="2188" w:type="dxa"/>
          </w:tcPr>
          <w:p w14:paraId="6B159178" w14:textId="0EC764F2" w:rsidR="00616335" w:rsidRDefault="00616335">
            <w:pPr>
              <w:rPr>
                <w:rFonts w:ascii="Arial" w:hAnsi="Arial"/>
                <w:b/>
                <w:color w:val="000000" w:themeColor="text1"/>
                <w:sz w:val="32"/>
                <w:szCs w:val="32"/>
              </w:rPr>
            </w:pPr>
            <w:r>
              <w:rPr>
                <w:rFonts w:ascii="Arial" w:hAnsi="Arial"/>
                <w:b/>
                <w:color w:val="000000" w:themeColor="text1"/>
                <w:sz w:val="32"/>
                <w:szCs w:val="32"/>
              </w:rPr>
              <w:t>School 2019</w:t>
            </w:r>
          </w:p>
        </w:tc>
        <w:tc>
          <w:tcPr>
            <w:tcW w:w="2373" w:type="dxa"/>
          </w:tcPr>
          <w:p w14:paraId="357A8D99" w14:textId="1177F8D6" w:rsidR="00616335" w:rsidRDefault="00616335">
            <w:pPr>
              <w:rPr>
                <w:rFonts w:ascii="Arial" w:hAnsi="Arial"/>
                <w:b/>
                <w:color w:val="000000" w:themeColor="text1"/>
                <w:sz w:val="32"/>
                <w:szCs w:val="32"/>
              </w:rPr>
            </w:pPr>
            <w:r>
              <w:rPr>
                <w:rFonts w:ascii="Arial" w:hAnsi="Arial"/>
                <w:b/>
                <w:color w:val="000000" w:themeColor="text1"/>
                <w:sz w:val="32"/>
                <w:szCs w:val="32"/>
              </w:rPr>
              <w:t>LA 2019</w:t>
            </w:r>
          </w:p>
        </w:tc>
        <w:tc>
          <w:tcPr>
            <w:tcW w:w="2551" w:type="dxa"/>
          </w:tcPr>
          <w:p w14:paraId="4B417D6F" w14:textId="2BC08B75" w:rsidR="00616335" w:rsidRDefault="00616335">
            <w:pPr>
              <w:rPr>
                <w:rFonts w:ascii="Arial" w:hAnsi="Arial"/>
                <w:b/>
                <w:color w:val="000000" w:themeColor="text1"/>
                <w:sz w:val="32"/>
                <w:szCs w:val="32"/>
              </w:rPr>
            </w:pPr>
            <w:r>
              <w:rPr>
                <w:rFonts w:ascii="Arial" w:hAnsi="Arial"/>
                <w:b/>
                <w:color w:val="000000" w:themeColor="text1"/>
                <w:sz w:val="32"/>
                <w:szCs w:val="32"/>
              </w:rPr>
              <w:t xml:space="preserve">School </w:t>
            </w:r>
            <w:r w:rsidR="00DE5933">
              <w:rPr>
                <w:rFonts w:ascii="Arial" w:hAnsi="Arial"/>
                <w:b/>
                <w:color w:val="000000" w:themeColor="text1"/>
                <w:sz w:val="32"/>
                <w:szCs w:val="32"/>
              </w:rPr>
              <w:t>20</w:t>
            </w:r>
            <w:r>
              <w:rPr>
                <w:rFonts w:ascii="Arial" w:hAnsi="Arial"/>
                <w:b/>
                <w:color w:val="000000" w:themeColor="text1"/>
                <w:sz w:val="32"/>
                <w:szCs w:val="32"/>
              </w:rPr>
              <w:t>22</w:t>
            </w:r>
          </w:p>
        </w:tc>
        <w:tc>
          <w:tcPr>
            <w:tcW w:w="4284" w:type="dxa"/>
          </w:tcPr>
          <w:p w14:paraId="5FDB3930" w14:textId="2B81D567" w:rsidR="00616335" w:rsidRDefault="00616335">
            <w:pPr>
              <w:rPr>
                <w:rFonts w:ascii="Arial" w:hAnsi="Arial"/>
                <w:b/>
                <w:color w:val="000000" w:themeColor="text1"/>
                <w:sz w:val="32"/>
                <w:szCs w:val="32"/>
              </w:rPr>
            </w:pPr>
            <w:r>
              <w:rPr>
                <w:rFonts w:ascii="Arial" w:hAnsi="Arial"/>
                <w:b/>
                <w:color w:val="000000" w:themeColor="text1"/>
                <w:sz w:val="32"/>
                <w:szCs w:val="32"/>
              </w:rPr>
              <w:t xml:space="preserve">LA </w:t>
            </w:r>
            <w:r w:rsidR="00DE5933">
              <w:rPr>
                <w:rFonts w:ascii="Arial" w:hAnsi="Arial"/>
                <w:b/>
                <w:color w:val="000000" w:themeColor="text1"/>
                <w:sz w:val="32"/>
                <w:szCs w:val="32"/>
              </w:rPr>
              <w:t>20</w:t>
            </w:r>
            <w:r>
              <w:rPr>
                <w:rFonts w:ascii="Arial" w:hAnsi="Arial"/>
                <w:b/>
                <w:color w:val="000000" w:themeColor="text1"/>
                <w:sz w:val="32"/>
                <w:szCs w:val="32"/>
              </w:rPr>
              <w:t>22</w:t>
            </w:r>
          </w:p>
        </w:tc>
      </w:tr>
      <w:tr w:rsidR="00616335" w14:paraId="518A0AB2" w14:textId="782DCA17" w:rsidTr="00616335">
        <w:trPr>
          <w:trHeight w:val="290"/>
        </w:trPr>
        <w:tc>
          <w:tcPr>
            <w:tcW w:w="2522" w:type="dxa"/>
          </w:tcPr>
          <w:p w14:paraId="701D8ABB" w14:textId="137F33D8" w:rsidR="00616335" w:rsidRDefault="00616335">
            <w:pPr>
              <w:rPr>
                <w:rFonts w:ascii="Arial" w:hAnsi="Arial"/>
                <w:b/>
                <w:color w:val="000000" w:themeColor="text1"/>
                <w:sz w:val="32"/>
                <w:szCs w:val="32"/>
              </w:rPr>
            </w:pPr>
            <w:r>
              <w:rPr>
                <w:rFonts w:ascii="Arial" w:hAnsi="Arial"/>
                <w:b/>
                <w:color w:val="000000" w:themeColor="text1"/>
                <w:sz w:val="32"/>
                <w:szCs w:val="32"/>
              </w:rPr>
              <w:t>Reading</w:t>
            </w:r>
          </w:p>
        </w:tc>
        <w:tc>
          <w:tcPr>
            <w:tcW w:w="2188" w:type="dxa"/>
          </w:tcPr>
          <w:p w14:paraId="38602DFB" w14:textId="629258A0" w:rsidR="00616335" w:rsidRPr="009E324A" w:rsidRDefault="00616335">
            <w:pPr>
              <w:rPr>
                <w:rFonts w:ascii="Arial" w:hAnsi="Arial"/>
                <w:color w:val="000000" w:themeColor="text1"/>
                <w:sz w:val="32"/>
                <w:szCs w:val="32"/>
              </w:rPr>
            </w:pPr>
            <w:r w:rsidRPr="009E324A">
              <w:rPr>
                <w:rFonts w:ascii="Arial" w:hAnsi="Arial"/>
                <w:color w:val="000000" w:themeColor="text1"/>
                <w:sz w:val="32"/>
                <w:szCs w:val="32"/>
              </w:rPr>
              <w:t>+0.01</w:t>
            </w:r>
          </w:p>
        </w:tc>
        <w:tc>
          <w:tcPr>
            <w:tcW w:w="2373" w:type="dxa"/>
          </w:tcPr>
          <w:p w14:paraId="5CD0CE5F" w14:textId="06DD3E16" w:rsidR="00616335" w:rsidRPr="009E324A" w:rsidRDefault="00616335">
            <w:pPr>
              <w:rPr>
                <w:rFonts w:ascii="Arial" w:hAnsi="Arial"/>
                <w:color w:val="000000" w:themeColor="text1"/>
                <w:sz w:val="32"/>
                <w:szCs w:val="32"/>
              </w:rPr>
            </w:pPr>
            <w:r w:rsidRPr="009E324A">
              <w:rPr>
                <w:rFonts w:ascii="Arial" w:hAnsi="Arial"/>
                <w:color w:val="000000" w:themeColor="text1"/>
                <w:sz w:val="32"/>
                <w:szCs w:val="32"/>
              </w:rPr>
              <w:t>-0.88</w:t>
            </w:r>
          </w:p>
        </w:tc>
        <w:tc>
          <w:tcPr>
            <w:tcW w:w="2551" w:type="dxa"/>
          </w:tcPr>
          <w:p w14:paraId="07C88F3A" w14:textId="1B1435AD" w:rsidR="00616335" w:rsidRPr="009E324A" w:rsidRDefault="00156E4D">
            <w:pPr>
              <w:rPr>
                <w:rFonts w:ascii="Arial" w:hAnsi="Arial"/>
                <w:color w:val="000000" w:themeColor="text1"/>
                <w:sz w:val="32"/>
                <w:szCs w:val="32"/>
              </w:rPr>
            </w:pPr>
            <w:r>
              <w:rPr>
                <w:rFonts w:ascii="Arial" w:hAnsi="Arial"/>
                <w:color w:val="000000" w:themeColor="text1"/>
                <w:sz w:val="32"/>
                <w:szCs w:val="32"/>
              </w:rPr>
              <w:t>+0.47</w:t>
            </w:r>
          </w:p>
        </w:tc>
        <w:tc>
          <w:tcPr>
            <w:tcW w:w="4284" w:type="dxa"/>
          </w:tcPr>
          <w:p w14:paraId="0FAEC487" w14:textId="281222AE" w:rsidR="00616335" w:rsidRPr="009E324A" w:rsidRDefault="00156E4D">
            <w:pPr>
              <w:rPr>
                <w:rFonts w:ascii="Arial" w:hAnsi="Arial"/>
                <w:color w:val="000000" w:themeColor="text1"/>
                <w:sz w:val="32"/>
                <w:szCs w:val="32"/>
              </w:rPr>
            </w:pPr>
            <w:r>
              <w:rPr>
                <w:rFonts w:ascii="Arial" w:hAnsi="Arial"/>
                <w:color w:val="000000" w:themeColor="text1"/>
                <w:sz w:val="32"/>
                <w:szCs w:val="32"/>
              </w:rPr>
              <w:t>-0.61</w:t>
            </w:r>
          </w:p>
        </w:tc>
      </w:tr>
      <w:tr w:rsidR="00616335" w14:paraId="54BB329E" w14:textId="3EB61F5F" w:rsidTr="00616335">
        <w:trPr>
          <w:trHeight w:val="303"/>
        </w:trPr>
        <w:tc>
          <w:tcPr>
            <w:tcW w:w="2522" w:type="dxa"/>
          </w:tcPr>
          <w:p w14:paraId="37C935FE" w14:textId="35BE220F" w:rsidR="00616335" w:rsidRDefault="00616335">
            <w:pPr>
              <w:rPr>
                <w:rFonts w:ascii="Arial" w:hAnsi="Arial"/>
                <w:b/>
                <w:color w:val="000000" w:themeColor="text1"/>
                <w:sz w:val="32"/>
                <w:szCs w:val="32"/>
              </w:rPr>
            </w:pPr>
            <w:r>
              <w:rPr>
                <w:rFonts w:ascii="Arial" w:hAnsi="Arial"/>
                <w:b/>
                <w:color w:val="000000" w:themeColor="text1"/>
                <w:sz w:val="32"/>
                <w:szCs w:val="32"/>
              </w:rPr>
              <w:t>Writing</w:t>
            </w:r>
          </w:p>
        </w:tc>
        <w:tc>
          <w:tcPr>
            <w:tcW w:w="2188" w:type="dxa"/>
          </w:tcPr>
          <w:p w14:paraId="3D291742" w14:textId="235ED961" w:rsidR="00616335" w:rsidRPr="009E324A" w:rsidRDefault="00616335">
            <w:pPr>
              <w:rPr>
                <w:rFonts w:ascii="Arial" w:hAnsi="Arial"/>
                <w:color w:val="000000" w:themeColor="text1"/>
                <w:sz w:val="32"/>
                <w:szCs w:val="32"/>
              </w:rPr>
            </w:pPr>
            <w:r w:rsidRPr="009E324A">
              <w:rPr>
                <w:rFonts w:ascii="Arial" w:hAnsi="Arial"/>
                <w:color w:val="000000" w:themeColor="text1"/>
                <w:sz w:val="32"/>
                <w:szCs w:val="32"/>
              </w:rPr>
              <w:t>+0.34</w:t>
            </w:r>
          </w:p>
        </w:tc>
        <w:tc>
          <w:tcPr>
            <w:tcW w:w="2373" w:type="dxa"/>
          </w:tcPr>
          <w:p w14:paraId="6C6E0B7A" w14:textId="4D9103F9" w:rsidR="00616335" w:rsidRPr="009E324A" w:rsidRDefault="00616335">
            <w:pPr>
              <w:rPr>
                <w:rFonts w:ascii="Arial" w:hAnsi="Arial"/>
                <w:color w:val="000000" w:themeColor="text1"/>
                <w:sz w:val="32"/>
                <w:szCs w:val="32"/>
              </w:rPr>
            </w:pPr>
            <w:r w:rsidRPr="009E324A">
              <w:rPr>
                <w:rFonts w:ascii="Arial" w:hAnsi="Arial"/>
                <w:color w:val="000000" w:themeColor="text1"/>
                <w:sz w:val="32"/>
                <w:szCs w:val="32"/>
              </w:rPr>
              <w:t>-0.17</w:t>
            </w:r>
          </w:p>
        </w:tc>
        <w:tc>
          <w:tcPr>
            <w:tcW w:w="2551" w:type="dxa"/>
          </w:tcPr>
          <w:p w14:paraId="7E266364" w14:textId="4BC12982" w:rsidR="00616335" w:rsidRPr="009E324A" w:rsidRDefault="00156E4D">
            <w:pPr>
              <w:rPr>
                <w:rFonts w:ascii="Arial" w:hAnsi="Arial"/>
                <w:color w:val="000000" w:themeColor="text1"/>
                <w:sz w:val="32"/>
                <w:szCs w:val="32"/>
              </w:rPr>
            </w:pPr>
            <w:r>
              <w:rPr>
                <w:rFonts w:ascii="Arial" w:hAnsi="Arial"/>
                <w:color w:val="000000" w:themeColor="text1"/>
                <w:sz w:val="32"/>
                <w:szCs w:val="32"/>
              </w:rPr>
              <w:t>+2.05</w:t>
            </w:r>
          </w:p>
        </w:tc>
        <w:tc>
          <w:tcPr>
            <w:tcW w:w="4284" w:type="dxa"/>
          </w:tcPr>
          <w:p w14:paraId="6BDE5F6B" w14:textId="478A8C4E" w:rsidR="00616335" w:rsidRPr="009E324A" w:rsidRDefault="00156E4D">
            <w:pPr>
              <w:rPr>
                <w:rFonts w:ascii="Arial" w:hAnsi="Arial"/>
                <w:color w:val="000000" w:themeColor="text1"/>
                <w:sz w:val="32"/>
                <w:szCs w:val="32"/>
              </w:rPr>
            </w:pPr>
            <w:r>
              <w:rPr>
                <w:rFonts w:ascii="Arial" w:hAnsi="Arial"/>
                <w:color w:val="000000" w:themeColor="text1"/>
                <w:sz w:val="32"/>
                <w:szCs w:val="32"/>
              </w:rPr>
              <w:t>-0.50</w:t>
            </w:r>
          </w:p>
        </w:tc>
      </w:tr>
      <w:tr w:rsidR="00616335" w14:paraId="3175E539" w14:textId="4CFF78E4" w:rsidTr="00616335">
        <w:trPr>
          <w:trHeight w:val="278"/>
        </w:trPr>
        <w:tc>
          <w:tcPr>
            <w:tcW w:w="2522" w:type="dxa"/>
          </w:tcPr>
          <w:p w14:paraId="2C91B56F" w14:textId="7F3CE5D4" w:rsidR="00616335" w:rsidRDefault="00616335">
            <w:pPr>
              <w:rPr>
                <w:rFonts w:ascii="Arial" w:hAnsi="Arial"/>
                <w:b/>
                <w:color w:val="000000" w:themeColor="text1"/>
                <w:sz w:val="32"/>
                <w:szCs w:val="32"/>
              </w:rPr>
            </w:pPr>
            <w:r>
              <w:rPr>
                <w:rFonts w:ascii="Arial" w:hAnsi="Arial"/>
                <w:b/>
                <w:color w:val="000000" w:themeColor="text1"/>
                <w:sz w:val="32"/>
                <w:szCs w:val="32"/>
              </w:rPr>
              <w:t>Maths</w:t>
            </w:r>
          </w:p>
        </w:tc>
        <w:tc>
          <w:tcPr>
            <w:tcW w:w="2188" w:type="dxa"/>
          </w:tcPr>
          <w:p w14:paraId="6CEA3B96" w14:textId="08C61D42" w:rsidR="00616335" w:rsidRPr="009E324A" w:rsidRDefault="00616335">
            <w:pPr>
              <w:rPr>
                <w:rFonts w:ascii="Arial" w:hAnsi="Arial"/>
                <w:color w:val="000000" w:themeColor="text1"/>
                <w:sz w:val="32"/>
                <w:szCs w:val="32"/>
              </w:rPr>
            </w:pPr>
            <w:r w:rsidRPr="009E324A">
              <w:rPr>
                <w:rFonts w:ascii="Arial" w:hAnsi="Arial"/>
                <w:color w:val="000000" w:themeColor="text1"/>
                <w:sz w:val="32"/>
                <w:szCs w:val="32"/>
              </w:rPr>
              <w:t>+1.59</w:t>
            </w:r>
          </w:p>
        </w:tc>
        <w:tc>
          <w:tcPr>
            <w:tcW w:w="2373" w:type="dxa"/>
          </w:tcPr>
          <w:p w14:paraId="70FCE8A5" w14:textId="5A0DE836" w:rsidR="00616335" w:rsidRPr="009E324A" w:rsidRDefault="00616335">
            <w:pPr>
              <w:rPr>
                <w:rFonts w:ascii="Arial" w:hAnsi="Arial"/>
                <w:color w:val="000000" w:themeColor="text1"/>
                <w:sz w:val="32"/>
                <w:szCs w:val="32"/>
              </w:rPr>
            </w:pPr>
            <w:r w:rsidRPr="009E324A">
              <w:rPr>
                <w:rFonts w:ascii="Arial" w:hAnsi="Arial"/>
                <w:color w:val="000000" w:themeColor="text1"/>
                <w:sz w:val="32"/>
                <w:szCs w:val="32"/>
              </w:rPr>
              <w:t>-0.75</w:t>
            </w:r>
          </w:p>
        </w:tc>
        <w:tc>
          <w:tcPr>
            <w:tcW w:w="2551" w:type="dxa"/>
          </w:tcPr>
          <w:p w14:paraId="595957E6" w14:textId="13255365" w:rsidR="00616335" w:rsidRPr="009E324A" w:rsidRDefault="00156E4D">
            <w:pPr>
              <w:rPr>
                <w:rFonts w:ascii="Arial" w:hAnsi="Arial"/>
                <w:color w:val="000000" w:themeColor="text1"/>
                <w:sz w:val="32"/>
                <w:szCs w:val="32"/>
              </w:rPr>
            </w:pPr>
            <w:r>
              <w:rPr>
                <w:rFonts w:ascii="Arial" w:hAnsi="Arial"/>
                <w:color w:val="000000" w:themeColor="text1"/>
                <w:sz w:val="32"/>
                <w:szCs w:val="32"/>
              </w:rPr>
              <w:t>+1.07</w:t>
            </w:r>
          </w:p>
        </w:tc>
        <w:tc>
          <w:tcPr>
            <w:tcW w:w="4284" w:type="dxa"/>
          </w:tcPr>
          <w:p w14:paraId="7FCDA7C1" w14:textId="1020708D" w:rsidR="00616335" w:rsidRPr="009E324A" w:rsidRDefault="00156E4D">
            <w:pPr>
              <w:rPr>
                <w:rFonts w:ascii="Arial" w:hAnsi="Arial"/>
                <w:color w:val="000000" w:themeColor="text1"/>
                <w:sz w:val="32"/>
                <w:szCs w:val="32"/>
              </w:rPr>
            </w:pPr>
            <w:r>
              <w:rPr>
                <w:rFonts w:ascii="Arial" w:hAnsi="Arial"/>
                <w:color w:val="000000" w:themeColor="text1"/>
                <w:sz w:val="32"/>
                <w:szCs w:val="32"/>
              </w:rPr>
              <w:t>-0.37</w:t>
            </w:r>
          </w:p>
        </w:tc>
      </w:tr>
      <w:bookmarkEnd w:id="1"/>
    </w:tbl>
    <w:p w14:paraId="6E278B50" w14:textId="5783C300" w:rsidR="00403B55" w:rsidRDefault="00403B55">
      <w:pPr>
        <w:rPr>
          <w:rFonts w:ascii="Arial" w:hAnsi="Arial"/>
          <w:b/>
          <w:color w:val="000000" w:themeColor="text1"/>
          <w:sz w:val="32"/>
          <w:szCs w:val="32"/>
        </w:rPr>
      </w:pPr>
    </w:p>
    <w:p w14:paraId="1AA67553" w14:textId="77777777" w:rsidR="00F3055E" w:rsidRDefault="00F3055E" w:rsidP="00F3055E">
      <w:pPr>
        <w:pStyle w:val="ListParagraph"/>
        <w:numPr>
          <w:ilvl w:val="0"/>
          <w:numId w:val="12"/>
        </w:numPr>
        <w:ind w:left="142" w:hanging="142"/>
      </w:pPr>
      <w:r>
        <w:t xml:space="preserve">A score of 0 means pupils in this school on average do about as well at KS2 as those with similar prior attainment nationally. </w:t>
      </w:r>
    </w:p>
    <w:p w14:paraId="4EE9B3DA" w14:textId="77777777" w:rsidR="00F3055E" w:rsidRDefault="00F3055E">
      <w:r>
        <w:t xml:space="preserve">• A positive score means pupils in this school on average do better at KS2 as those with similar prior attainment nationally. </w:t>
      </w:r>
    </w:p>
    <w:p w14:paraId="74DCA9F1" w14:textId="7EEFC1C6" w:rsidR="00403B55" w:rsidRDefault="00F3055E">
      <w:pPr>
        <w:rPr>
          <w:rFonts w:ascii="Arial" w:hAnsi="Arial"/>
          <w:b/>
          <w:color w:val="000000" w:themeColor="text1"/>
          <w:sz w:val="32"/>
          <w:szCs w:val="32"/>
        </w:rPr>
      </w:pPr>
      <w:r>
        <w:t>• A negative score means pupils in this school on average do worse at KS2 as those with similar prior attainment nationally.</w:t>
      </w:r>
      <w:r w:rsidR="00403B55">
        <w:rPr>
          <w:rFonts w:ascii="Arial" w:hAnsi="Arial"/>
          <w:b/>
          <w:color w:val="000000" w:themeColor="text1"/>
          <w:sz w:val="32"/>
          <w:szCs w:val="32"/>
        </w:rPr>
        <w:br w:type="page"/>
      </w:r>
    </w:p>
    <w:p w14:paraId="40A0F727" w14:textId="2AA5D31F" w:rsidR="00403B55" w:rsidRDefault="00403B55" w:rsidP="000F3198">
      <w:pPr>
        <w:rPr>
          <w:rFonts w:ascii="Arial" w:hAnsi="Arial"/>
          <w:b/>
          <w:color w:val="000000" w:themeColor="text1"/>
          <w:sz w:val="32"/>
          <w:szCs w:val="32"/>
        </w:rPr>
      </w:pPr>
      <w:r>
        <w:rPr>
          <w:rFonts w:ascii="Arial" w:hAnsi="Arial"/>
          <w:b/>
          <w:color w:val="000000" w:themeColor="text1"/>
          <w:sz w:val="32"/>
          <w:szCs w:val="32"/>
        </w:rPr>
        <w:lastRenderedPageBreak/>
        <w:t>Absence</w:t>
      </w:r>
    </w:p>
    <w:p w14:paraId="7F588A45" w14:textId="77777777" w:rsidR="00403B55" w:rsidRDefault="00403B55" w:rsidP="000F3198">
      <w:pPr>
        <w:rPr>
          <w:rFonts w:ascii="Arial" w:hAnsi="Arial"/>
          <w:b/>
          <w:color w:val="000000" w:themeColor="text1"/>
          <w:sz w:val="32"/>
          <w:szCs w:val="32"/>
        </w:rPr>
      </w:pPr>
    </w:p>
    <w:p w14:paraId="0B23E624" w14:textId="7B40A80D" w:rsidR="000D06A4" w:rsidRDefault="000D06A4" w:rsidP="000F3198">
      <w:pPr>
        <w:rPr>
          <w:rFonts w:ascii="Arial" w:hAnsi="Arial"/>
          <w:b/>
          <w:color w:val="000000" w:themeColor="text1"/>
          <w:sz w:val="32"/>
          <w:szCs w:val="32"/>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3"/>
        <w:gridCol w:w="678"/>
        <w:gridCol w:w="677"/>
        <w:gridCol w:w="683"/>
        <w:gridCol w:w="680"/>
        <w:gridCol w:w="680"/>
        <w:gridCol w:w="682"/>
        <w:gridCol w:w="680"/>
        <w:gridCol w:w="691"/>
        <w:gridCol w:w="808"/>
        <w:gridCol w:w="708"/>
        <w:gridCol w:w="674"/>
        <w:gridCol w:w="795"/>
        <w:gridCol w:w="10"/>
      </w:tblGrid>
      <w:tr w:rsidR="00616335" w:rsidRPr="001F13B4" w14:paraId="2F3BC0B3" w14:textId="4BA457B6" w:rsidTr="00616335">
        <w:trPr>
          <w:trHeight w:val="206"/>
        </w:trPr>
        <w:tc>
          <w:tcPr>
            <w:tcW w:w="1223" w:type="dxa"/>
            <w:shd w:val="clear" w:color="auto" w:fill="auto"/>
          </w:tcPr>
          <w:p w14:paraId="7A97966E" w14:textId="39B6D6D4" w:rsidR="00616335" w:rsidRPr="001F13B4" w:rsidRDefault="00616335" w:rsidP="009E6D56">
            <w:pPr>
              <w:rPr>
                <w:b/>
                <w:sz w:val="18"/>
              </w:rPr>
            </w:pPr>
            <w:bookmarkStart w:id="2" w:name="_Hlk23678025"/>
            <w:r>
              <w:rPr>
                <w:b/>
                <w:sz w:val="18"/>
              </w:rPr>
              <w:t>Attendance</w:t>
            </w:r>
          </w:p>
        </w:tc>
        <w:tc>
          <w:tcPr>
            <w:tcW w:w="2038" w:type="dxa"/>
            <w:gridSpan w:val="3"/>
          </w:tcPr>
          <w:p w14:paraId="2472F0B9" w14:textId="1AED4DB4" w:rsidR="00616335" w:rsidRPr="001F13B4" w:rsidRDefault="000A4A0C" w:rsidP="009E6D56">
            <w:pPr>
              <w:jc w:val="center"/>
              <w:rPr>
                <w:b/>
                <w:sz w:val="18"/>
              </w:rPr>
            </w:pPr>
            <w:r>
              <w:rPr>
                <w:b/>
                <w:sz w:val="18"/>
              </w:rPr>
              <w:t>2018-2019</w:t>
            </w:r>
          </w:p>
        </w:tc>
        <w:tc>
          <w:tcPr>
            <w:tcW w:w="2042" w:type="dxa"/>
            <w:gridSpan w:val="3"/>
          </w:tcPr>
          <w:p w14:paraId="6889BF4C" w14:textId="7BF6ADAD" w:rsidR="00616335" w:rsidRPr="001F13B4" w:rsidRDefault="00616335" w:rsidP="009E6D56">
            <w:pPr>
              <w:jc w:val="center"/>
              <w:rPr>
                <w:b/>
                <w:sz w:val="18"/>
              </w:rPr>
            </w:pPr>
            <w:r w:rsidRPr="001F13B4">
              <w:rPr>
                <w:b/>
                <w:sz w:val="18"/>
              </w:rPr>
              <w:t>201</w:t>
            </w:r>
            <w:r w:rsidR="000A4A0C">
              <w:rPr>
                <w:b/>
                <w:sz w:val="18"/>
              </w:rPr>
              <w:t>9-2020</w:t>
            </w:r>
          </w:p>
        </w:tc>
        <w:tc>
          <w:tcPr>
            <w:tcW w:w="2179" w:type="dxa"/>
            <w:gridSpan w:val="3"/>
          </w:tcPr>
          <w:p w14:paraId="077CBB80" w14:textId="79117049" w:rsidR="00616335" w:rsidRPr="001F13B4" w:rsidRDefault="00616335" w:rsidP="009E6D56">
            <w:pPr>
              <w:jc w:val="center"/>
              <w:rPr>
                <w:b/>
                <w:sz w:val="18"/>
              </w:rPr>
            </w:pPr>
            <w:r>
              <w:rPr>
                <w:b/>
                <w:sz w:val="18"/>
              </w:rPr>
              <w:t>20</w:t>
            </w:r>
            <w:r w:rsidR="000A4A0C">
              <w:rPr>
                <w:b/>
                <w:sz w:val="18"/>
              </w:rPr>
              <w:t>20-2021</w:t>
            </w:r>
          </w:p>
        </w:tc>
        <w:tc>
          <w:tcPr>
            <w:tcW w:w="2187" w:type="dxa"/>
            <w:gridSpan w:val="4"/>
          </w:tcPr>
          <w:p w14:paraId="5731DEC3" w14:textId="3963917B" w:rsidR="00616335" w:rsidRPr="001F13B4" w:rsidRDefault="00616335" w:rsidP="009E6D56">
            <w:pPr>
              <w:jc w:val="center"/>
              <w:rPr>
                <w:b/>
                <w:sz w:val="18"/>
              </w:rPr>
            </w:pPr>
            <w:r>
              <w:rPr>
                <w:b/>
                <w:sz w:val="18"/>
              </w:rPr>
              <w:t>202</w:t>
            </w:r>
            <w:r w:rsidR="00E8314D">
              <w:rPr>
                <w:b/>
                <w:sz w:val="18"/>
              </w:rPr>
              <w:t>1</w:t>
            </w:r>
            <w:r>
              <w:rPr>
                <w:b/>
                <w:sz w:val="18"/>
              </w:rPr>
              <w:t>-202</w:t>
            </w:r>
            <w:r w:rsidR="000A4A0C">
              <w:rPr>
                <w:b/>
                <w:sz w:val="18"/>
              </w:rPr>
              <w:t>2</w:t>
            </w:r>
          </w:p>
        </w:tc>
      </w:tr>
      <w:tr w:rsidR="00616335" w:rsidRPr="001F13B4" w14:paraId="5AC7C1C3" w14:textId="0E3A9F56" w:rsidTr="00616335">
        <w:trPr>
          <w:trHeight w:val="206"/>
        </w:trPr>
        <w:tc>
          <w:tcPr>
            <w:tcW w:w="1223" w:type="dxa"/>
            <w:shd w:val="clear" w:color="auto" w:fill="auto"/>
          </w:tcPr>
          <w:p w14:paraId="225C4F0C" w14:textId="77777777" w:rsidR="00616335" w:rsidRPr="001F13B4" w:rsidRDefault="00616335" w:rsidP="009E6D56">
            <w:pPr>
              <w:rPr>
                <w:sz w:val="18"/>
              </w:rPr>
            </w:pPr>
            <w:r w:rsidRPr="001F13B4">
              <w:rPr>
                <w:sz w:val="18"/>
              </w:rPr>
              <w:t>Authorised</w:t>
            </w:r>
          </w:p>
        </w:tc>
        <w:tc>
          <w:tcPr>
            <w:tcW w:w="2038" w:type="dxa"/>
            <w:gridSpan w:val="3"/>
          </w:tcPr>
          <w:p w14:paraId="4A5145CB" w14:textId="77777777" w:rsidR="00616335" w:rsidRPr="001F13B4" w:rsidRDefault="00616335" w:rsidP="009E6D56">
            <w:pPr>
              <w:rPr>
                <w:sz w:val="18"/>
              </w:rPr>
            </w:pPr>
          </w:p>
        </w:tc>
        <w:tc>
          <w:tcPr>
            <w:tcW w:w="2042" w:type="dxa"/>
            <w:gridSpan w:val="3"/>
          </w:tcPr>
          <w:p w14:paraId="2AEF4CB2" w14:textId="77777777" w:rsidR="00616335" w:rsidRPr="001F13B4" w:rsidRDefault="00616335" w:rsidP="009E6D56">
            <w:pPr>
              <w:rPr>
                <w:sz w:val="18"/>
              </w:rPr>
            </w:pPr>
          </w:p>
        </w:tc>
        <w:tc>
          <w:tcPr>
            <w:tcW w:w="2179" w:type="dxa"/>
            <w:gridSpan w:val="3"/>
          </w:tcPr>
          <w:p w14:paraId="395E1B3C" w14:textId="77777777" w:rsidR="00616335" w:rsidRPr="001F13B4" w:rsidRDefault="00616335" w:rsidP="009E6D56">
            <w:pPr>
              <w:rPr>
                <w:sz w:val="18"/>
              </w:rPr>
            </w:pPr>
          </w:p>
        </w:tc>
        <w:tc>
          <w:tcPr>
            <w:tcW w:w="2187" w:type="dxa"/>
            <w:gridSpan w:val="4"/>
          </w:tcPr>
          <w:p w14:paraId="6A47AD14" w14:textId="77777777" w:rsidR="00616335" w:rsidRPr="001F13B4" w:rsidRDefault="00616335" w:rsidP="009E6D56">
            <w:pPr>
              <w:rPr>
                <w:sz w:val="18"/>
              </w:rPr>
            </w:pPr>
          </w:p>
        </w:tc>
      </w:tr>
      <w:tr w:rsidR="00616335" w:rsidRPr="001F13B4" w14:paraId="4047A70E" w14:textId="5352C2D4" w:rsidTr="00616335">
        <w:trPr>
          <w:trHeight w:val="206"/>
        </w:trPr>
        <w:tc>
          <w:tcPr>
            <w:tcW w:w="1223" w:type="dxa"/>
            <w:shd w:val="clear" w:color="auto" w:fill="auto"/>
          </w:tcPr>
          <w:p w14:paraId="3C614C74" w14:textId="77777777" w:rsidR="00616335" w:rsidRPr="001F13B4" w:rsidRDefault="00616335" w:rsidP="009E6D56">
            <w:pPr>
              <w:rPr>
                <w:sz w:val="18"/>
              </w:rPr>
            </w:pPr>
            <w:r w:rsidRPr="001F13B4">
              <w:rPr>
                <w:sz w:val="18"/>
              </w:rPr>
              <w:t>Unauthorised</w:t>
            </w:r>
          </w:p>
        </w:tc>
        <w:tc>
          <w:tcPr>
            <w:tcW w:w="2038" w:type="dxa"/>
            <w:gridSpan w:val="3"/>
          </w:tcPr>
          <w:p w14:paraId="7BBEC638" w14:textId="77777777" w:rsidR="00616335" w:rsidRPr="001F13B4" w:rsidRDefault="00616335" w:rsidP="009E6D56">
            <w:pPr>
              <w:rPr>
                <w:sz w:val="18"/>
              </w:rPr>
            </w:pPr>
          </w:p>
        </w:tc>
        <w:tc>
          <w:tcPr>
            <w:tcW w:w="2042" w:type="dxa"/>
            <w:gridSpan w:val="3"/>
          </w:tcPr>
          <w:p w14:paraId="60C74881" w14:textId="77777777" w:rsidR="00616335" w:rsidRPr="001F13B4" w:rsidRDefault="00616335" w:rsidP="009E6D56">
            <w:pPr>
              <w:rPr>
                <w:sz w:val="18"/>
              </w:rPr>
            </w:pPr>
          </w:p>
        </w:tc>
        <w:tc>
          <w:tcPr>
            <w:tcW w:w="2179" w:type="dxa"/>
            <w:gridSpan w:val="3"/>
          </w:tcPr>
          <w:p w14:paraId="583567EF" w14:textId="77777777" w:rsidR="00616335" w:rsidRPr="001F13B4" w:rsidRDefault="00616335" w:rsidP="009E6D56">
            <w:pPr>
              <w:rPr>
                <w:sz w:val="18"/>
              </w:rPr>
            </w:pPr>
          </w:p>
        </w:tc>
        <w:tc>
          <w:tcPr>
            <w:tcW w:w="2187" w:type="dxa"/>
            <w:gridSpan w:val="4"/>
          </w:tcPr>
          <w:p w14:paraId="13E12B52" w14:textId="77777777" w:rsidR="00616335" w:rsidRPr="001F13B4" w:rsidRDefault="00616335" w:rsidP="009E6D56">
            <w:pPr>
              <w:rPr>
                <w:sz w:val="18"/>
              </w:rPr>
            </w:pPr>
          </w:p>
        </w:tc>
      </w:tr>
      <w:tr w:rsidR="00616335" w:rsidRPr="001F13B4" w14:paraId="3CC8A121" w14:textId="5B78ED56" w:rsidTr="00616335">
        <w:trPr>
          <w:trHeight w:val="206"/>
        </w:trPr>
        <w:tc>
          <w:tcPr>
            <w:tcW w:w="1223" w:type="dxa"/>
            <w:shd w:val="clear" w:color="auto" w:fill="auto"/>
          </w:tcPr>
          <w:p w14:paraId="17E09BC1" w14:textId="77777777" w:rsidR="00616335" w:rsidRPr="001F13B4" w:rsidRDefault="00616335" w:rsidP="009E6D56">
            <w:pPr>
              <w:rPr>
                <w:sz w:val="18"/>
              </w:rPr>
            </w:pPr>
            <w:r w:rsidRPr="001F13B4">
              <w:rPr>
                <w:sz w:val="18"/>
              </w:rPr>
              <w:t>% persistent</w:t>
            </w:r>
          </w:p>
        </w:tc>
        <w:tc>
          <w:tcPr>
            <w:tcW w:w="2038" w:type="dxa"/>
            <w:gridSpan w:val="3"/>
          </w:tcPr>
          <w:p w14:paraId="1EC40286" w14:textId="77777777" w:rsidR="00616335" w:rsidRPr="001F13B4" w:rsidRDefault="00616335" w:rsidP="009E6D56">
            <w:pPr>
              <w:rPr>
                <w:sz w:val="18"/>
              </w:rPr>
            </w:pPr>
          </w:p>
        </w:tc>
        <w:tc>
          <w:tcPr>
            <w:tcW w:w="2042" w:type="dxa"/>
            <w:gridSpan w:val="3"/>
          </w:tcPr>
          <w:p w14:paraId="60A18620" w14:textId="77777777" w:rsidR="00616335" w:rsidRPr="001F13B4" w:rsidRDefault="00616335" w:rsidP="009E6D56">
            <w:pPr>
              <w:rPr>
                <w:sz w:val="18"/>
              </w:rPr>
            </w:pPr>
          </w:p>
        </w:tc>
        <w:tc>
          <w:tcPr>
            <w:tcW w:w="2179" w:type="dxa"/>
            <w:gridSpan w:val="3"/>
          </w:tcPr>
          <w:p w14:paraId="2FA3635A" w14:textId="77777777" w:rsidR="00616335" w:rsidRPr="001F13B4" w:rsidRDefault="00616335" w:rsidP="009E6D56">
            <w:pPr>
              <w:rPr>
                <w:sz w:val="18"/>
              </w:rPr>
            </w:pPr>
          </w:p>
        </w:tc>
        <w:tc>
          <w:tcPr>
            <w:tcW w:w="2187" w:type="dxa"/>
            <w:gridSpan w:val="4"/>
          </w:tcPr>
          <w:p w14:paraId="2A27327D" w14:textId="77777777" w:rsidR="00616335" w:rsidRPr="001F13B4" w:rsidRDefault="00616335" w:rsidP="009E6D56">
            <w:pPr>
              <w:rPr>
                <w:sz w:val="18"/>
              </w:rPr>
            </w:pPr>
          </w:p>
        </w:tc>
      </w:tr>
      <w:tr w:rsidR="000A4A0C" w:rsidRPr="001F13B4" w14:paraId="451C2ACC" w14:textId="0A4EA5F5" w:rsidTr="00616335">
        <w:trPr>
          <w:gridAfter w:val="1"/>
          <w:wAfter w:w="10" w:type="dxa"/>
          <w:trHeight w:val="281"/>
        </w:trPr>
        <w:tc>
          <w:tcPr>
            <w:tcW w:w="1223" w:type="dxa"/>
            <w:vMerge w:val="restart"/>
            <w:shd w:val="clear" w:color="auto" w:fill="auto"/>
          </w:tcPr>
          <w:p w14:paraId="77DA3FE8" w14:textId="77777777" w:rsidR="000A4A0C" w:rsidRPr="001F13B4" w:rsidRDefault="000A4A0C" w:rsidP="000A4A0C">
            <w:pPr>
              <w:rPr>
                <w:sz w:val="18"/>
              </w:rPr>
            </w:pPr>
            <w:r w:rsidRPr="001F13B4">
              <w:rPr>
                <w:sz w:val="18"/>
              </w:rPr>
              <w:t>Total absence</w:t>
            </w:r>
          </w:p>
        </w:tc>
        <w:tc>
          <w:tcPr>
            <w:tcW w:w="678" w:type="dxa"/>
          </w:tcPr>
          <w:p w14:paraId="0666EC7C" w14:textId="77777777" w:rsidR="000A4A0C" w:rsidRPr="001F13B4" w:rsidRDefault="000A4A0C" w:rsidP="000A4A0C">
            <w:pPr>
              <w:rPr>
                <w:sz w:val="18"/>
              </w:rPr>
            </w:pPr>
            <w:r w:rsidRPr="001F13B4">
              <w:rPr>
                <w:sz w:val="18"/>
              </w:rPr>
              <w:t>(T1)</w:t>
            </w:r>
          </w:p>
          <w:p w14:paraId="4F6D066A" w14:textId="358B0CFE" w:rsidR="000A4A0C" w:rsidRPr="001F13B4" w:rsidRDefault="000A4A0C" w:rsidP="000A4A0C">
            <w:pPr>
              <w:rPr>
                <w:sz w:val="18"/>
              </w:rPr>
            </w:pPr>
            <w:r>
              <w:rPr>
                <w:sz w:val="18"/>
              </w:rPr>
              <w:t>3.14</w:t>
            </w:r>
            <w:r w:rsidRPr="001F13B4">
              <w:rPr>
                <w:sz w:val="18"/>
              </w:rPr>
              <w:t>%</w:t>
            </w:r>
          </w:p>
        </w:tc>
        <w:tc>
          <w:tcPr>
            <w:tcW w:w="677" w:type="dxa"/>
          </w:tcPr>
          <w:p w14:paraId="327E2BBD" w14:textId="77777777" w:rsidR="000A4A0C" w:rsidRDefault="000A4A0C" w:rsidP="000A4A0C">
            <w:pPr>
              <w:rPr>
                <w:sz w:val="18"/>
              </w:rPr>
            </w:pPr>
            <w:r w:rsidRPr="001F13B4">
              <w:rPr>
                <w:sz w:val="18"/>
              </w:rPr>
              <w:t>(T3)</w:t>
            </w:r>
          </w:p>
          <w:p w14:paraId="0AD95CC2" w14:textId="2D60C5BB" w:rsidR="000A4A0C" w:rsidRPr="001F13B4" w:rsidRDefault="000A4A0C" w:rsidP="000A4A0C">
            <w:pPr>
              <w:rPr>
                <w:sz w:val="18"/>
              </w:rPr>
            </w:pPr>
            <w:r>
              <w:rPr>
                <w:sz w:val="18"/>
              </w:rPr>
              <w:t>5.41%</w:t>
            </w:r>
          </w:p>
        </w:tc>
        <w:tc>
          <w:tcPr>
            <w:tcW w:w="683" w:type="dxa"/>
          </w:tcPr>
          <w:p w14:paraId="748E6921" w14:textId="77777777" w:rsidR="000A4A0C" w:rsidRDefault="000A4A0C" w:rsidP="000A4A0C">
            <w:pPr>
              <w:rPr>
                <w:sz w:val="18"/>
              </w:rPr>
            </w:pPr>
            <w:r w:rsidRPr="001F13B4">
              <w:rPr>
                <w:sz w:val="18"/>
              </w:rPr>
              <w:t>(T5)</w:t>
            </w:r>
          </w:p>
          <w:p w14:paraId="516FE9F0" w14:textId="1663FACC" w:rsidR="000A4A0C" w:rsidRPr="001F13B4" w:rsidRDefault="000A4A0C" w:rsidP="000A4A0C">
            <w:pPr>
              <w:rPr>
                <w:sz w:val="18"/>
              </w:rPr>
            </w:pPr>
            <w:r>
              <w:rPr>
                <w:sz w:val="18"/>
              </w:rPr>
              <w:t>3.89%</w:t>
            </w:r>
          </w:p>
        </w:tc>
        <w:tc>
          <w:tcPr>
            <w:tcW w:w="680" w:type="dxa"/>
          </w:tcPr>
          <w:p w14:paraId="5C4747E5" w14:textId="77777777" w:rsidR="000A4A0C" w:rsidRPr="001F13B4" w:rsidRDefault="000A4A0C" w:rsidP="000A4A0C">
            <w:pPr>
              <w:rPr>
                <w:sz w:val="18"/>
              </w:rPr>
            </w:pPr>
            <w:r w:rsidRPr="001F13B4">
              <w:rPr>
                <w:sz w:val="18"/>
              </w:rPr>
              <w:t>(T1)</w:t>
            </w:r>
          </w:p>
          <w:p w14:paraId="215F5FF8" w14:textId="359E03AB" w:rsidR="000A4A0C" w:rsidRPr="001F13B4" w:rsidRDefault="000A4A0C" w:rsidP="000A4A0C">
            <w:pPr>
              <w:rPr>
                <w:sz w:val="18"/>
              </w:rPr>
            </w:pPr>
            <w:r>
              <w:rPr>
                <w:sz w:val="18"/>
              </w:rPr>
              <w:t>3.13%</w:t>
            </w:r>
          </w:p>
        </w:tc>
        <w:tc>
          <w:tcPr>
            <w:tcW w:w="680" w:type="dxa"/>
          </w:tcPr>
          <w:p w14:paraId="09FF8B0B" w14:textId="77777777" w:rsidR="000A4A0C" w:rsidRDefault="000A4A0C" w:rsidP="000A4A0C">
            <w:pPr>
              <w:rPr>
                <w:sz w:val="18"/>
              </w:rPr>
            </w:pPr>
            <w:r w:rsidRPr="001F13B4">
              <w:rPr>
                <w:sz w:val="18"/>
              </w:rPr>
              <w:t>(T3)</w:t>
            </w:r>
          </w:p>
          <w:p w14:paraId="2B85E942" w14:textId="77777777" w:rsidR="000A4A0C" w:rsidRDefault="000A4A0C" w:rsidP="000A4A0C">
            <w:pPr>
              <w:rPr>
                <w:sz w:val="18"/>
              </w:rPr>
            </w:pPr>
            <w:r>
              <w:rPr>
                <w:sz w:val="18"/>
              </w:rPr>
              <w:t>3.82%</w:t>
            </w:r>
          </w:p>
          <w:p w14:paraId="61AAEBDB" w14:textId="13A40025" w:rsidR="000A4A0C" w:rsidRPr="001F13B4" w:rsidRDefault="000A4A0C" w:rsidP="000A4A0C">
            <w:pPr>
              <w:rPr>
                <w:sz w:val="18"/>
              </w:rPr>
            </w:pPr>
          </w:p>
        </w:tc>
        <w:tc>
          <w:tcPr>
            <w:tcW w:w="682" w:type="dxa"/>
          </w:tcPr>
          <w:p w14:paraId="4B524EA9" w14:textId="77777777" w:rsidR="000A4A0C" w:rsidRDefault="000A4A0C" w:rsidP="000A4A0C">
            <w:pPr>
              <w:rPr>
                <w:sz w:val="18"/>
              </w:rPr>
            </w:pPr>
            <w:r w:rsidRPr="001F13B4">
              <w:rPr>
                <w:sz w:val="18"/>
              </w:rPr>
              <w:t>(T5)</w:t>
            </w:r>
          </w:p>
          <w:p w14:paraId="2FA08063" w14:textId="77777777" w:rsidR="000A4A0C" w:rsidRDefault="000A4A0C" w:rsidP="000A4A0C">
            <w:pPr>
              <w:rPr>
                <w:sz w:val="18"/>
              </w:rPr>
            </w:pPr>
            <w:r>
              <w:rPr>
                <w:sz w:val="18"/>
              </w:rPr>
              <w:t xml:space="preserve">35 </w:t>
            </w:r>
            <w:r w:rsidRPr="00B12AD2">
              <w:rPr>
                <w:sz w:val="12"/>
              </w:rPr>
              <w:t>Keyworkers</w:t>
            </w:r>
          </w:p>
          <w:p w14:paraId="7778C932" w14:textId="39768A4A" w:rsidR="000A4A0C" w:rsidRPr="001F13B4" w:rsidRDefault="000A4A0C" w:rsidP="000A4A0C">
            <w:pPr>
              <w:rPr>
                <w:sz w:val="18"/>
              </w:rPr>
            </w:pPr>
          </w:p>
        </w:tc>
        <w:tc>
          <w:tcPr>
            <w:tcW w:w="680" w:type="dxa"/>
          </w:tcPr>
          <w:p w14:paraId="2A819A24" w14:textId="77777777" w:rsidR="000A4A0C" w:rsidRPr="001F13B4" w:rsidRDefault="000A4A0C" w:rsidP="000A4A0C">
            <w:pPr>
              <w:rPr>
                <w:sz w:val="18"/>
              </w:rPr>
            </w:pPr>
            <w:r w:rsidRPr="001F13B4">
              <w:rPr>
                <w:sz w:val="18"/>
              </w:rPr>
              <w:t>(T1)</w:t>
            </w:r>
          </w:p>
          <w:p w14:paraId="6C284E27" w14:textId="49031E09" w:rsidR="000A4A0C" w:rsidRPr="001F13B4" w:rsidRDefault="000A4A0C" w:rsidP="000A4A0C">
            <w:pPr>
              <w:rPr>
                <w:sz w:val="18"/>
              </w:rPr>
            </w:pPr>
            <w:r>
              <w:rPr>
                <w:sz w:val="18"/>
              </w:rPr>
              <w:t>3.6%</w:t>
            </w:r>
          </w:p>
        </w:tc>
        <w:tc>
          <w:tcPr>
            <w:tcW w:w="691" w:type="dxa"/>
          </w:tcPr>
          <w:p w14:paraId="17A419A3" w14:textId="77777777" w:rsidR="000A4A0C" w:rsidRDefault="000A4A0C" w:rsidP="000A4A0C">
            <w:pPr>
              <w:rPr>
                <w:sz w:val="18"/>
              </w:rPr>
            </w:pPr>
            <w:r w:rsidRPr="001F13B4">
              <w:rPr>
                <w:sz w:val="18"/>
              </w:rPr>
              <w:t>(T3)</w:t>
            </w:r>
          </w:p>
          <w:p w14:paraId="0D7837F1" w14:textId="77777777" w:rsidR="000A4A0C" w:rsidRDefault="000A4A0C" w:rsidP="000A4A0C">
            <w:pPr>
              <w:rPr>
                <w:sz w:val="18"/>
              </w:rPr>
            </w:pPr>
            <w:proofErr w:type="spellStart"/>
            <w:r>
              <w:rPr>
                <w:sz w:val="18"/>
              </w:rPr>
              <w:t>Avg</w:t>
            </w:r>
            <w:proofErr w:type="spellEnd"/>
            <w:r>
              <w:rPr>
                <w:sz w:val="18"/>
              </w:rPr>
              <w:t xml:space="preserve"> 150/day</w:t>
            </w:r>
          </w:p>
          <w:p w14:paraId="1B5E8E59" w14:textId="6AB6D168" w:rsidR="000A4A0C" w:rsidRPr="001F13B4" w:rsidRDefault="000A4A0C" w:rsidP="000A4A0C">
            <w:pPr>
              <w:rPr>
                <w:sz w:val="18"/>
              </w:rPr>
            </w:pPr>
          </w:p>
        </w:tc>
        <w:tc>
          <w:tcPr>
            <w:tcW w:w="808" w:type="dxa"/>
          </w:tcPr>
          <w:p w14:paraId="5806D517" w14:textId="77777777" w:rsidR="000A4A0C" w:rsidRDefault="000A4A0C" w:rsidP="000A4A0C">
            <w:pPr>
              <w:rPr>
                <w:sz w:val="18"/>
              </w:rPr>
            </w:pPr>
            <w:r w:rsidRPr="001F13B4">
              <w:rPr>
                <w:sz w:val="18"/>
              </w:rPr>
              <w:t>(T5)</w:t>
            </w:r>
          </w:p>
          <w:p w14:paraId="1929CA92" w14:textId="77777777" w:rsidR="000A4A0C" w:rsidRDefault="000A4A0C" w:rsidP="000A4A0C">
            <w:pPr>
              <w:rPr>
                <w:sz w:val="18"/>
              </w:rPr>
            </w:pPr>
            <w:r>
              <w:rPr>
                <w:sz w:val="18"/>
              </w:rPr>
              <w:t>3.65%</w:t>
            </w:r>
          </w:p>
          <w:p w14:paraId="12325589" w14:textId="1F8FCCF7" w:rsidR="000A4A0C" w:rsidRPr="001F13B4" w:rsidRDefault="000A4A0C" w:rsidP="000A4A0C">
            <w:pPr>
              <w:rPr>
                <w:sz w:val="18"/>
              </w:rPr>
            </w:pPr>
          </w:p>
        </w:tc>
        <w:tc>
          <w:tcPr>
            <w:tcW w:w="708" w:type="dxa"/>
          </w:tcPr>
          <w:p w14:paraId="5FAEFE58" w14:textId="77777777" w:rsidR="000A4A0C" w:rsidRDefault="005344EA" w:rsidP="000A4A0C">
            <w:pPr>
              <w:rPr>
                <w:sz w:val="18"/>
              </w:rPr>
            </w:pPr>
            <w:r>
              <w:rPr>
                <w:sz w:val="18"/>
              </w:rPr>
              <w:t>(T1)</w:t>
            </w:r>
          </w:p>
          <w:p w14:paraId="410E1B9F" w14:textId="6CE4AC83" w:rsidR="005344EA" w:rsidRPr="001F13B4" w:rsidRDefault="005344EA" w:rsidP="000A4A0C">
            <w:pPr>
              <w:rPr>
                <w:sz w:val="18"/>
              </w:rPr>
            </w:pPr>
            <w:r>
              <w:rPr>
                <w:sz w:val="18"/>
              </w:rPr>
              <w:t>4.2%</w:t>
            </w:r>
          </w:p>
        </w:tc>
        <w:tc>
          <w:tcPr>
            <w:tcW w:w="674" w:type="dxa"/>
          </w:tcPr>
          <w:p w14:paraId="6DC30541" w14:textId="77777777" w:rsidR="000A4A0C" w:rsidRDefault="005344EA" w:rsidP="000A4A0C">
            <w:pPr>
              <w:rPr>
                <w:sz w:val="18"/>
              </w:rPr>
            </w:pPr>
            <w:r>
              <w:rPr>
                <w:sz w:val="18"/>
              </w:rPr>
              <w:t>T(3)</w:t>
            </w:r>
          </w:p>
          <w:p w14:paraId="0B385C5B" w14:textId="3E3973C2" w:rsidR="005344EA" w:rsidRPr="001F13B4" w:rsidRDefault="005344EA" w:rsidP="000A4A0C">
            <w:pPr>
              <w:rPr>
                <w:sz w:val="18"/>
              </w:rPr>
            </w:pPr>
            <w:r>
              <w:rPr>
                <w:sz w:val="18"/>
              </w:rPr>
              <w:t>6.6%</w:t>
            </w:r>
          </w:p>
        </w:tc>
        <w:tc>
          <w:tcPr>
            <w:tcW w:w="795" w:type="dxa"/>
          </w:tcPr>
          <w:p w14:paraId="61DC64A4" w14:textId="77777777" w:rsidR="000A4A0C" w:rsidRDefault="005344EA" w:rsidP="000A4A0C">
            <w:pPr>
              <w:rPr>
                <w:sz w:val="18"/>
              </w:rPr>
            </w:pPr>
            <w:r>
              <w:rPr>
                <w:sz w:val="18"/>
              </w:rPr>
              <w:t>T(5)</w:t>
            </w:r>
          </w:p>
          <w:p w14:paraId="6B15F9C7" w14:textId="14C37267" w:rsidR="00330ADB" w:rsidRPr="001F13B4" w:rsidRDefault="00330ADB" w:rsidP="000A4A0C">
            <w:pPr>
              <w:rPr>
                <w:sz w:val="18"/>
              </w:rPr>
            </w:pPr>
            <w:r>
              <w:rPr>
                <w:sz w:val="18"/>
              </w:rPr>
              <w:t>5.18%</w:t>
            </w:r>
          </w:p>
        </w:tc>
      </w:tr>
      <w:tr w:rsidR="000A4A0C" w:rsidRPr="001F13B4" w14:paraId="3193163D" w14:textId="0C738B6D" w:rsidTr="00616335">
        <w:trPr>
          <w:gridAfter w:val="1"/>
          <w:wAfter w:w="10" w:type="dxa"/>
          <w:trHeight w:val="401"/>
        </w:trPr>
        <w:tc>
          <w:tcPr>
            <w:tcW w:w="1223" w:type="dxa"/>
            <w:vMerge/>
            <w:shd w:val="clear" w:color="auto" w:fill="auto"/>
          </w:tcPr>
          <w:p w14:paraId="64A2B657" w14:textId="77777777" w:rsidR="000A4A0C" w:rsidRPr="001F13B4" w:rsidRDefault="000A4A0C" w:rsidP="000A4A0C">
            <w:pPr>
              <w:rPr>
                <w:sz w:val="18"/>
              </w:rPr>
            </w:pPr>
          </w:p>
        </w:tc>
        <w:tc>
          <w:tcPr>
            <w:tcW w:w="678" w:type="dxa"/>
          </w:tcPr>
          <w:p w14:paraId="1499157D" w14:textId="77777777" w:rsidR="000A4A0C" w:rsidRPr="001F13B4" w:rsidRDefault="000A4A0C" w:rsidP="000A4A0C">
            <w:pPr>
              <w:rPr>
                <w:sz w:val="18"/>
              </w:rPr>
            </w:pPr>
            <w:r w:rsidRPr="001F13B4">
              <w:rPr>
                <w:sz w:val="18"/>
              </w:rPr>
              <w:t>(T2)</w:t>
            </w:r>
          </w:p>
          <w:p w14:paraId="3A16DB6C" w14:textId="4FDA2AC9" w:rsidR="000A4A0C" w:rsidRPr="001F13B4" w:rsidRDefault="000A4A0C" w:rsidP="000A4A0C">
            <w:pPr>
              <w:rPr>
                <w:sz w:val="18"/>
              </w:rPr>
            </w:pPr>
            <w:r>
              <w:rPr>
                <w:sz w:val="18"/>
              </w:rPr>
              <w:t>4.27%</w:t>
            </w:r>
          </w:p>
        </w:tc>
        <w:tc>
          <w:tcPr>
            <w:tcW w:w="677" w:type="dxa"/>
          </w:tcPr>
          <w:p w14:paraId="7FA83AB5" w14:textId="77777777" w:rsidR="000A4A0C" w:rsidRDefault="000A4A0C" w:rsidP="000A4A0C">
            <w:pPr>
              <w:rPr>
                <w:sz w:val="18"/>
              </w:rPr>
            </w:pPr>
            <w:r w:rsidRPr="001F13B4">
              <w:rPr>
                <w:sz w:val="18"/>
              </w:rPr>
              <w:t>(T4)</w:t>
            </w:r>
          </w:p>
          <w:p w14:paraId="235F506A" w14:textId="73E11BD9" w:rsidR="000A4A0C" w:rsidRPr="001F13B4" w:rsidRDefault="000A4A0C" w:rsidP="000A4A0C">
            <w:pPr>
              <w:rPr>
                <w:sz w:val="18"/>
              </w:rPr>
            </w:pPr>
            <w:r>
              <w:rPr>
                <w:sz w:val="18"/>
              </w:rPr>
              <w:t>3.39%</w:t>
            </w:r>
          </w:p>
        </w:tc>
        <w:tc>
          <w:tcPr>
            <w:tcW w:w="683" w:type="dxa"/>
          </w:tcPr>
          <w:p w14:paraId="1DF65BD4" w14:textId="77777777" w:rsidR="000A4A0C" w:rsidRDefault="000A4A0C" w:rsidP="000A4A0C">
            <w:pPr>
              <w:rPr>
                <w:sz w:val="18"/>
              </w:rPr>
            </w:pPr>
            <w:r w:rsidRPr="001F13B4">
              <w:rPr>
                <w:sz w:val="18"/>
              </w:rPr>
              <w:t>(T6)</w:t>
            </w:r>
          </w:p>
          <w:p w14:paraId="1A9CB87E" w14:textId="67541C44" w:rsidR="000A4A0C" w:rsidRPr="001F13B4" w:rsidRDefault="000A4A0C" w:rsidP="000A4A0C">
            <w:pPr>
              <w:rPr>
                <w:sz w:val="18"/>
              </w:rPr>
            </w:pPr>
          </w:p>
        </w:tc>
        <w:tc>
          <w:tcPr>
            <w:tcW w:w="680" w:type="dxa"/>
          </w:tcPr>
          <w:p w14:paraId="3B6A2B62" w14:textId="77777777" w:rsidR="000A4A0C" w:rsidRDefault="000A4A0C" w:rsidP="000A4A0C">
            <w:pPr>
              <w:rPr>
                <w:sz w:val="18"/>
              </w:rPr>
            </w:pPr>
            <w:r w:rsidRPr="001F13B4">
              <w:rPr>
                <w:sz w:val="18"/>
              </w:rPr>
              <w:t>(T2)</w:t>
            </w:r>
          </w:p>
          <w:p w14:paraId="730F2B23" w14:textId="77777777" w:rsidR="000A4A0C" w:rsidRPr="001F13B4" w:rsidRDefault="000A4A0C" w:rsidP="000A4A0C">
            <w:pPr>
              <w:rPr>
                <w:sz w:val="18"/>
              </w:rPr>
            </w:pPr>
            <w:r>
              <w:rPr>
                <w:sz w:val="18"/>
              </w:rPr>
              <w:t>8.67%</w:t>
            </w:r>
          </w:p>
          <w:p w14:paraId="0A5216BB" w14:textId="4F8F6EED" w:rsidR="000A4A0C" w:rsidRPr="001F13B4" w:rsidRDefault="000A4A0C" w:rsidP="000A4A0C">
            <w:pPr>
              <w:rPr>
                <w:sz w:val="18"/>
              </w:rPr>
            </w:pPr>
          </w:p>
        </w:tc>
        <w:tc>
          <w:tcPr>
            <w:tcW w:w="680" w:type="dxa"/>
          </w:tcPr>
          <w:p w14:paraId="27F6C412" w14:textId="77777777" w:rsidR="000A4A0C" w:rsidRDefault="000A4A0C" w:rsidP="000A4A0C">
            <w:pPr>
              <w:rPr>
                <w:sz w:val="18"/>
              </w:rPr>
            </w:pPr>
            <w:r w:rsidRPr="001F13B4">
              <w:rPr>
                <w:sz w:val="18"/>
              </w:rPr>
              <w:t>(T4)</w:t>
            </w:r>
          </w:p>
          <w:p w14:paraId="40CC9ECF" w14:textId="77777777" w:rsidR="000A4A0C" w:rsidRDefault="000A4A0C" w:rsidP="000A4A0C">
            <w:pPr>
              <w:rPr>
                <w:sz w:val="18"/>
              </w:rPr>
            </w:pPr>
            <w:r>
              <w:rPr>
                <w:sz w:val="18"/>
              </w:rPr>
              <w:t>C-19</w:t>
            </w:r>
          </w:p>
          <w:p w14:paraId="23B00194" w14:textId="244A403F" w:rsidR="000A4A0C" w:rsidRPr="001F13B4" w:rsidRDefault="000A4A0C" w:rsidP="000A4A0C">
            <w:pPr>
              <w:rPr>
                <w:sz w:val="18"/>
              </w:rPr>
            </w:pPr>
          </w:p>
        </w:tc>
        <w:tc>
          <w:tcPr>
            <w:tcW w:w="682" w:type="dxa"/>
          </w:tcPr>
          <w:p w14:paraId="04F554DA" w14:textId="77777777" w:rsidR="000A4A0C" w:rsidRDefault="000A4A0C" w:rsidP="000A4A0C">
            <w:pPr>
              <w:rPr>
                <w:sz w:val="18"/>
              </w:rPr>
            </w:pPr>
            <w:r w:rsidRPr="001F13B4">
              <w:rPr>
                <w:sz w:val="18"/>
              </w:rPr>
              <w:t>(T6)</w:t>
            </w:r>
          </w:p>
          <w:p w14:paraId="52C4E704" w14:textId="77777777" w:rsidR="000A4A0C" w:rsidRDefault="000A4A0C" w:rsidP="000A4A0C">
            <w:pPr>
              <w:rPr>
                <w:sz w:val="12"/>
              </w:rPr>
            </w:pPr>
            <w:r>
              <w:rPr>
                <w:sz w:val="18"/>
              </w:rPr>
              <w:t>50</w:t>
            </w:r>
            <w:r>
              <w:rPr>
                <w:sz w:val="18"/>
              </w:rPr>
              <w:br/>
            </w:r>
            <w:r w:rsidRPr="00B12AD2">
              <w:rPr>
                <w:sz w:val="12"/>
              </w:rPr>
              <w:t>Keyworkers</w:t>
            </w:r>
          </w:p>
          <w:p w14:paraId="32393D32" w14:textId="66DF6AA7" w:rsidR="000A4A0C" w:rsidRPr="001F13B4" w:rsidRDefault="000A4A0C" w:rsidP="000A4A0C">
            <w:pPr>
              <w:rPr>
                <w:sz w:val="18"/>
              </w:rPr>
            </w:pPr>
            <w:r>
              <w:rPr>
                <w:sz w:val="18"/>
              </w:rPr>
              <w:t>200</w:t>
            </w:r>
            <w:r>
              <w:rPr>
                <w:sz w:val="18"/>
              </w:rPr>
              <w:br/>
            </w:r>
            <w:r>
              <w:rPr>
                <w:sz w:val="18"/>
              </w:rPr>
              <w:softHyphen/>
            </w:r>
            <w:r>
              <w:rPr>
                <w:sz w:val="10"/>
              </w:rPr>
              <w:t>R/Y1/Y6</w:t>
            </w:r>
          </w:p>
        </w:tc>
        <w:tc>
          <w:tcPr>
            <w:tcW w:w="680" w:type="dxa"/>
          </w:tcPr>
          <w:p w14:paraId="734CF623" w14:textId="77777777" w:rsidR="000A4A0C" w:rsidRDefault="000A4A0C" w:rsidP="000A4A0C">
            <w:pPr>
              <w:rPr>
                <w:sz w:val="18"/>
              </w:rPr>
            </w:pPr>
            <w:r w:rsidRPr="001F13B4">
              <w:rPr>
                <w:sz w:val="18"/>
              </w:rPr>
              <w:t>(T2)</w:t>
            </w:r>
          </w:p>
          <w:p w14:paraId="6A8B9845" w14:textId="77777777" w:rsidR="000A4A0C" w:rsidRPr="001F13B4" w:rsidRDefault="000A4A0C" w:rsidP="000A4A0C">
            <w:pPr>
              <w:rPr>
                <w:sz w:val="18"/>
              </w:rPr>
            </w:pPr>
            <w:r>
              <w:rPr>
                <w:sz w:val="18"/>
              </w:rPr>
              <w:t>4.63%</w:t>
            </w:r>
          </w:p>
          <w:p w14:paraId="26226716" w14:textId="0C1B4C26" w:rsidR="000A4A0C" w:rsidRPr="001F13B4" w:rsidRDefault="000A4A0C" w:rsidP="000A4A0C">
            <w:pPr>
              <w:rPr>
                <w:sz w:val="18"/>
              </w:rPr>
            </w:pPr>
          </w:p>
        </w:tc>
        <w:tc>
          <w:tcPr>
            <w:tcW w:w="691" w:type="dxa"/>
          </w:tcPr>
          <w:p w14:paraId="085D7D24" w14:textId="77777777" w:rsidR="000A4A0C" w:rsidRDefault="000A4A0C" w:rsidP="000A4A0C">
            <w:pPr>
              <w:rPr>
                <w:sz w:val="18"/>
              </w:rPr>
            </w:pPr>
            <w:r w:rsidRPr="001F13B4">
              <w:rPr>
                <w:sz w:val="18"/>
              </w:rPr>
              <w:t>(T4)</w:t>
            </w:r>
          </w:p>
          <w:p w14:paraId="05967B0A" w14:textId="77777777" w:rsidR="000A4A0C" w:rsidRDefault="000A4A0C" w:rsidP="000A4A0C">
            <w:pPr>
              <w:rPr>
                <w:sz w:val="18"/>
              </w:rPr>
            </w:pPr>
            <w:r>
              <w:rPr>
                <w:sz w:val="18"/>
              </w:rPr>
              <w:t>3.64%</w:t>
            </w:r>
          </w:p>
          <w:p w14:paraId="030F4A27" w14:textId="4E50C827" w:rsidR="000A4A0C" w:rsidRPr="001F13B4" w:rsidRDefault="000A4A0C" w:rsidP="000A4A0C">
            <w:pPr>
              <w:rPr>
                <w:sz w:val="18"/>
              </w:rPr>
            </w:pPr>
          </w:p>
        </w:tc>
        <w:tc>
          <w:tcPr>
            <w:tcW w:w="808" w:type="dxa"/>
          </w:tcPr>
          <w:p w14:paraId="78FAE182" w14:textId="77777777" w:rsidR="000A4A0C" w:rsidRDefault="000A4A0C" w:rsidP="000A4A0C">
            <w:pPr>
              <w:rPr>
                <w:sz w:val="18"/>
              </w:rPr>
            </w:pPr>
            <w:r w:rsidRPr="001F13B4">
              <w:rPr>
                <w:sz w:val="18"/>
              </w:rPr>
              <w:t>(T6)</w:t>
            </w:r>
          </w:p>
          <w:p w14:paraId="190FFA25" w14:textId="382B46D0" w:rsidR="000A4A0C" w:rsidRPr="001F13B4" w:rsidRDefault="000A4A0C" w:rsidP="000A4A0C">
            <w:pPr>
              <w:rPr>
                <w:sz w:val="18"/>
              </w:rPr>
            </w:pPr>
          </w:p>
        </w:tc>
        <w:tc>
          <w:tcPr>
            <w:tcW w:w="708" w:type="dxa"/>
          </w:tcPr>
          <w:p w14:paraId="569149AA" w14:textId="77777777" w:rsidR="000A4A0C" w:rsidRDefault="005344EA" w:rsidP="000A4A0C">
            <w:pPr>
              <w:rPr>
                <w:sz w:val="18"/>
              </w:rPr>
            </w:pPr>
            <w:r>
              <w:rPr>
                <w:sz w:val="18"/>
              </w:rPr>
              <w:t>(T2)</w:t>
            </w:r>
          </w:p>
          <w:p w14:paraId="247B208C" w14:textId="64A90ABC" w:rsidR="005344EA" w:rsidRPr="001F13B4" w:rsidRDefault="005344EA" w:rsidP="000A4A0C">
            <w:pPr>
              <w:rPr>
                <w:sz w:val="18"/>
              </w:rPr>
            </w:pPr>
            <w:r>
              <w:rPr>
                <w:sz w:val="18"/>
              </w:rPr>
              <w:t>6.0%</w:t>
            </w:r>
          </w:p>
        </w:tc>
        <w:tc>
          <w:tcPr>
            <w:tcW w:w="674" w:type="dxa"/>
          </w:tcPr>
          <w:p w14:paraId="3F3C85CD" w14:textId="77777777" w:rsidR="000A4A0C" w:rsidRDefault="005344EA" w:rsidP="000A4A0C">
            <w:pPr>
              <w:rPr>
                <w:sz w:val="18"/>
              </w:rPr>
            </w:pPr>
            <w:r>
              <w:rPr>
                <w:sz w:val="18"/>
              </w:rPr>
              <w:t>T(4)</w:t>
            </w:r>
          </w:p>
          <w:p w14:paraId="62B7FC6E" w14:textId="1083F5AD" w:rsidR="00330ADB" w:rsidRPr="001F13B4" w:rsidRDefault="00330ADB" w:rsidP="000A4A0C">
            <w:pPr>
              <w:rPr>
                <w:sz w:val="18"/>
              </w:rPr>
            </w:pPr>
            <w:r>
              <w:rPr>
                <w:sz w:val="18"/>
              </w:rPr>
              <w:t>6.26%</w:t>
            </w:r>
          </w:p>
        </w:tc>
        <w:tc>
          <w:tcPr>
            <w:tcW w:w="795" w:type="dxa"/>
          </w:tcPr>
          <w:p w14:paraId="2AB309FE" w14:textId="31749B75" w:rsidR="000A4A0C" w:rsidRPr="005344EA" w:rsidRDefault="005344EA" w:rsidP="000A4A0C">
            <w:pPr>
              <w:rPr>
                <w:sz w:val="16"/>
                <w:szCs w:val="32"/>
              </w:rPr>
            </w:pPr>
            <w:r>
              <w:rPr>
                <w:sz w:val="16"/>
                <w:szCs w:val="32"/>
              </w:rPr>
              <w:t>T(6)</w:t>
            </w:r>
          </w:p>
        </w:tc>
      </w:tr>
      <w:tr w:rsidR="000A4A0C" w:rsidRPr="001F13B4" w14:paraId="18E81649" w14:textId="04141848" w:rsidTr="00616335">
        <w:trPr>
          <w:gridAfter w:val="1"/>
          <w:wAfter w:w="10" w:type="dxa"/>
          <w:trHeight w:val="965"/>
        </w:trPr>
        <w:tc>
          <w:tcPr>
            <w:tcW w:w="1223" w:type="dxa"/>
            <w:vMerge/>
            <w:shd w:val="clear" w:color="auto" w:fill="auto"/>
          </w:tcPr>
          <w:p w14:paraId="72C8E824" w14:textId="77777777" w:rsidR="000A4A0C" w:rsidRPr="001F13B4" w:rsidRDefault="000A4A0C" w:rsidP="000A4A0C">
            <w:pPr>
              <w:rPr>
                <w:sz w:val="18"/>
              </w:rPr>
            </w:pPr>
          </w:p>
        </w:tc>
        <w:tc>
          <w:tcPr>
            <w:tcW w:w="678" w:type="dxa"/>
          </w:tcPr>
          <w:p w14:paraId="207E9FF2" w14:textId="0F2DA192" w:rsidR="000A4A0C" w:rsidRPr="001F13B4" w:rsidRDefault="000A4A0C" w:rsidP="000A4A0C">
            <w:pPr>
              <w:rPr>
                <w:sz w:val="18"/>
              </w:rPr>
            </w:pPr>
            <w:r>
              <w:rPr>
                <w:sz w:val="18"/>
              </w:rPr>
              <w:t>3.71%</w:t>
            </w:r>
          </w:p>
        </w:tc>
        <w:tc>
          <w:tcPr>
            <w:tcW w:w="677" w:type="dxa"/>
          </w:tcPr>
          <w:p w14:paraId="34CACBED" w14:textId="649C1170" w:rsidR="000A4A0C" w:rsidRPr="001F13B4" w:rsidRDefault="000A4A0C" w:rsidP="000A4A0C">
            <w:pPr>
              <w:rPr>
                <w:sz w:val="18"/>
              </w:rPr>
            </w:pPr>
            <w:r>
              <w:rPr>
                <w:sz w:val="18"/>
              </w:rPr>
              <w:t>4.4%</w:t>
            </w:r>
          </w:p>
        </w:tc>
        <w:tc>
          <w:tcPr>
            <w:tcW w:w="683" w:type="dxa"/>
          </w:tcPr>
          <w:p w14:paraId="62FE01BC" w14:textId="5255E6C1" w:rsidR="000A4A0C" w:rsidRPr="001F13B4" w:rsidRDefault="000A4A0C" w:rsidP="000A4A0C">
            <w:pPr>
              <w:rPr>
                <w:sz w:val="18"/>
              </w:rPr>
            </w:pPr>
            <w:r>
              <w:rPr>
                <w:sz w:val="18"/>
              </w:rPr>
              <w:t>3.89%</w:t>
            </w:r>
          </w:p>
        </w:tc>
        <w:tc>
          <w:tcPr>
            <w:tcW w:w="680" w:type="dxa"/>
          </w:tcPr>
          <w:p w14:paraId="13EE4F01" w14:textId="50120602" w:rsidR="000A4A0C" w:rsidRPr="001F13B4" w:rsidRDefault="000A4A0C" w:rsidP="000A4A0C">
            <w:pPr>
              <w:rPr>
                <w:sz w:val="18"/>
              </w:rPr>
            </w:pPr>
          </w:p>
        </w:tc>
        <w:tc>
          <w:tcPr>
            <w:tcW w:w="680" w:type="dxa"/>
          </w:tcPr>
          <w:p w14:paraId="11FC2028" w14:textId="19AE557B" w:rsidR="000A4A0C" w:rsidRPr="001F13B4" w:rsidRDefault="000A4A0C" w:rsidP="000A4A0C">
            <w:pPr>
              <w:rPr>
                <w:sz w:val="18"/>
              </w:rPr>
            </w:pPr>
          </w:p>
        </w:tc>
        <w:tc>
          <w:tcPr>
            <w:tcW w:w="682" w:type="dxa"/>
          </w:tcPr>
          <w:p w14:paraId="106A639E" w14:textId="4C9F6339" w:rsidR="000A4A0C" w:rsidRPr="001F13B4" w:rsidRDefault="000A4A0C" w:rsidP="000A4A0C">
            <w:pPr>
              <w:rPr>
                <w:sz w:val="18"/>
              </w:rPr>
            </w:pPr>
          </w:p>
        </w:tc>
        <w:tc>
          <w:tcPr>
            <w:tcW w:w="680" w:type="dxa"/>
          </w:tcPr>
          <w:p w14:paraId="5C7C6A01" w14:textId="7CAB95DD" w:rsidR="000A4A0C" w:rsidRPr="001F13B4" w:rsidRDefault="000A4A0C" w:rsidP="000A4A0C">
            <w:pPr>
              <w:rPr>
                <w:sz w:val="18"/>
              </w:rPr>
            </w:pPr>
          </w:p>
        </w:tc>
        <w:tc>
          <w:tcPr>
            <w:tcW w:w="691" w:type="dxa"/>
          </w:tcPr>
          <w:p w14:paraId="2BFB9EC0" w14:textId="063D672B" w:rsidR="000A4A0C" w:rsidRPr="001F13B4" w:rsidRDefault="000A4A0C" w:rsidP="000A4A0C">
            <w:pPr>
              <w:rPr>
                <w:sz w:val="18"/>
              </w:rPr>
            </w:pPr>
          </w:p>
        </w:tc>
        <w:tc>
          <w:tcPr>
            <w:tcW w:w="808" w:type="dxa"/>
          </w:tcPr>
          <w:p w14:paraId="6F060549" w14:textId="2AE3F511" w:rsidR="000A4A0C" w:rsidRPr="001F13B4" w:rsidRDefault="000A4A0C" w:rsidP="000A4A0C">
            <w:pPr>
              <w:rPr>
                <w:sz w:val="18"/>
              </w:rPr>
            </w:pPr>
          </w:p>
        </w:tc>
        <w:tc>
          <w:tcPr>
            <w:tcW w:w="708" w:type="dxa"/>
          </w:tcPr>
          <w:p w14:paraId="5505C40B" w14:textId="77777777" w:rsidR="000A4A0C" w:rsidRPr="001F13B4" w:rsidRDefault="000A4A0C" w:rsidP="000A4A0C">
            <w:pPr>
              <w:rPr>
                <w:sz w:val="18"/>
              </w:rPr>
            </w:pPr>
          </w:p>
        </w:tc>
        <w:tc>
          <w:tcPr>
            <w:tcW w:w="674" w:type="dxa"/>
          </w:tcPr>
          <w:p w14:paraId="593EC405" w14:textId="77777777" w:rsidR="000A4A0C" w:rsidRPr="001F13B4" w:rsidRDefault="000A4A0C" w:rsidP="000A4A0C">
            <w:pPr>
              <w:rPr>
                <w:sz w:val="18"/>
              </w:rPr>
            </w:pPr>
          </w:p>
        </w:tc>
        <w:tc>
          <w:tcPr>
            <w:tcW w:w="795" w:type="dxa"/>
          </w:tcPr>
          <w:p w14:paraId="57F2CE7A" w14:textId="77777777" w:rsidR="000A4A0C" w:rsidRPr="001F13B4" w:rsidRDefault="000A4A0C" w:rsidP="000A4A0C">
            <w:pPr>
              <w:rPr>
                <w:sz w:val="18"/>
              </w:rPr>
            </w:pPr>
          </w:p>
        </w:tc>
      </w:tr>
      <w:tr w:rsidR="000A4A0C" w:rsidRPr="001F13B4" w14:paraId="4FE74235" w14:textId="690D16F1" w:rsidTr="00616335">
        <w:trPr>
          <w:trHeight w:val="1424"/>
        </w:trPr>
        <w:tc>
          <w:tcPr>
            <w:tcW w:w="1223" w:type="dxa"/>
            <w:vMerge/>
            <w:shd w:val="clear" w:color="auto" w:fill="auto"/>
          </w:tcPr>
          <w:p w14:paraId="1AAB9A94" w14:textId="77777777" w:rsidR="000A4A0C" w:rsidRPr="001F13B4" w:rsidRDefault="000A4A0C" w:rsidP="000A4A0C">
            <w:pPr>
              <w:rPr>
                <w:sz w:val="18"/>
              </w:rPr>
            </w:pPr>
          </w:p>
        </w:tc>
        <w:tc>
          <w:tcPr>
            <w:tcW w:w="2038" w:type="dxa"/>
            <w:gridSpan w:val="3"/>
          </w:tcPr>
          <w:p w14:paraId="24C09982" w14:textId="35F97591" w:rsidR="000A4A0C" w:rsidRPr="001F13B4" w:rsidRDefault="000A4A0C" w:rsidP="000A4A0C">
            <w:pPr>
              <w:jc w:val="center"/>
              <w:rPr>
                <w:sz w:val="18"/>
              </w:rPr>
            </w:pPr>
          </w:p>
        </w:tc>
        <w:tc>
          <w:tcPr>
            <w:tcW w:w="2042" w:type="dxa"/>
            <w:gridSpan w:val="3"/>
          </w:tcPr>
          <w:p w14:paraId="70C7E0F4" w14:textId="77777777" w:rsidR="000A4A0C" w:rsidRDefault="000A4A0C" w:rsidP="000A4A0C">
            <w:pPr>
              <w:jc w:val="center"/>
              <w:rPr>
                <w:sz w:val="18"/>
              </w:rPr>
            </w:pPr>
            <w:r>
              <w:rPr>
                <w:sz w:val="18"/>
              </w:rPr>
              <w:t>96 (4%)</w:t>
            </w:r>
          </w:p>
          <w:p w14:paraId="3F0DF1E4" w14:textId="77777777" w:rsidR="000A4A0C" w:rsidRPr="009E324A" w:rsidRDefault="000A4A0C" w:rsidP="000A4A0C">
            <w:pPr>
              <w:jc w:val="center"/>
              <w:rPr>
                <w:b/>
                <w:sz w:val="18"/>
              </w:rPr>
            </w:pPr>
            <w:r w:rsidRPr="009E324A">
              <w:rPr>
                <w:b/>
                <w:sz w:val="18"/>
              </w:rPr>
              <w:t>Published 4.2%</w:t>
            </w:r>
          </w:p>
          <w:p w14:paraId="15059E68" w14:textId="77777777" w:rsidR="000A4A0C" w:rsidRDefault="000A4A0C" w:rsidP="000A4A0C">
            <w:pPr>
              <w:jc w:val="center"/>
              <w:rPr>
                <w:sz w:val="18"/>
              </w:rPr>
            </w:pPr>
            <w:r>
              <w:rPr>
                <w:sz w:val="18"/>
              </w:rPr>
              <w:t>Lincs 3.9%</w:t>
            </w:r>
          </w:p>
          <w:p w14:paraId="50724916" w14:textId="43A63369" w:rsidR="000A4A0C" w:rsidRPr="001F13B4" w:rsidRDefault="000A4A0C" w:rsidP="000A4A0C">
            <w:pPr>
              <w:jc w:val="center"/>
              <w:rPr>
                <w:sz w:val="18"/>
              </w:rPr>
            </w:pPr>
          </w:p>
        </w:tc>
        <w:tc>
          <w:tcPr>
            <w:tcW w:w="2179" w:type="dxa"/>
            <w:gridSpan w:val="3"/>
          </w:tcPr>
          <w:p w14:paraId="415C06BD" w14:textId="77777777" w:rsidR="000A4A0C" w:rsidRPr="001F13B4" w:rsidRDefault="000A4A0C" w:rsidP="000A4A0C">
            <w:pPr>
              <w:rPr>
                <w:sz w:val="18"/>
              </w:rPr>
            </w:pPr>
          </w:p>
        </w:tc>
        <w:tc>
          <w:tcPr>
            <w:tcW w:w="2187" w:type="dxa"/>
            <w:gridSpan w:val="4"/>
          </w:tcPr>
          <w:p w14:paraId="027B5136" w14:textId="77777777" w:rsidR="000A4A0C" w:rsidRDefault="000A4A0C" w:rsidP="000A4A0C">
            <w:pPr>
              <w:jc w:val="center"/>
              <w:rPr>
                <w:sz w:val="18"/>
              </w:rPr>
            </w:pPr>
          </w:p>
        </w:tc>
      </w:tr>
      <w:bookmarkEnd w:id="2"/>
    </w:tbl>
    <w:p w14:paraId="7A7BE4AB" w14:textId="77777777" w:rsidR="000D06A4" w:rsidRDefault="000D06A4" w:rsidP="000F3198">
      <w:pPr>
        <w:rPr>
          <w:rFonts w:ascii="Arial" w:hAnsi="Arial"/>
          <w:b/>
          <w:color w:val="000000" w:themeColor="text1"/>
          <w:sz w:val="32"/>
          <w:szCs w:val="32"/>
        </w:rPr>
      </w:pPr>
    </w:p>
    <w:p w14:paraId="48AC4460" w14:textId="0675FACC" w:rsidR="00F33A3C" w:rsidRDefault="00F33A3C" w:rsidP="000F3198">
      <w:pPr>
        <w:rPr>
          <w:rFonts w:ascii="Arial" w:hAnsi="Arial"/>
          <w:b/>
          <w:color w:val="000000" w:themeColor="text1"/>
          <w:sz w:val="32"/>
          <w:szCs w:val="32"/>
        </w:rPr>
      </w:pPr>
    </w:p>
    <w:p w14:paraId="7723133C" w14:textId="77777777" w:rsidR="00F33A3C" w:rsidRDefault="00F33A3C" w:rsidP="000F3198">
      <w:pPr>
        <w:rPr>
          <w:rFonts w:ascii="Arial" w:hAnsi="Arial"/>
          <w:b/>
          <w:color w:val="000000" w:themeColor="text1"/>
          <w:sz w:val="32"/>
          <w:szCs w:val="32"/>
        </w:rPr>
      </w:pPr>
    </w:p>
    <w:p w14:paraId="3B9C033B" w14:textId="32B8226D" w:rsidR="00F33A3C" w:rsidRDefault="00F33A3C" w:rsidP="000F3198">
      <w:pPr>
        <w:rPr>
          <w:rFonts w:ascii="Arial" w:hAnsi="Arial"/>
          <w:b/>
          <w:color w:val="000000" w:themeColor="text1"/>
          <w:sz w:val="32"/>
          <w:szCs w:val="32"/>
        </w:rPr>
      </w:pPr>
    </w:p>
    <w:tbl>
      <w:tblPr>
        <w:tblStyle w:val="TableGrid"/>
        <w:tblpPr w:leftFromText="180" w:rightFromText="180" w:vertAnchor="page" w:horzAnchor="margin" w:tblpY="2975"/>
        <w:tblW w:w="5000" w:type="pct"/>
        <w:tblLook w:val="04A0" w:firstRow="1" w:lastRow="0" w:firstColumn="1" w:lastColumn="0" w:noHBand="0" w:noVBand="1"/>
      </w:tblPr>
      <w:tblGrid>
        <w:gridCol w:w="5189"/>
        <w:gridCol w:w="1782"/>
        <w:gridCol w:w="3485"/>
        <w:gridCol w:w="3485"/>
        <w:gridCol w:w="3490"/>
        <w:gridCol w:w="3490"/>
      </w:tblGrid>
      <w:tr w:rsidR="001028C2" w14:paraId="68BA598F" w14:textId="5163416C" w:rsidTr="001028C2">
        <w:trPr>
          <w:trHeight w:val="557"/>
        </w:trPr>
        <w:tc>
          <w:tcPr>
            <w:tcW w:w="5000" w:type="pct"/>
            <w:gridSpan w:val="6"/>
            <w:shd w:val="clear" w:color="auto" w:fill="347186"/>
            <w:vAlign w:val="center"/>
          </w:tcPr>
          <w:p w14:paraId="67D1C05F" w14:textId="72AFA89F" w:rsidR="001028C2" w:rsidRPr="00CB779D" w:rsidRDefault="001028C2" w:rsidP="001028C2">
            <w:pPr>
              <w:jc w:val="center"/>
              <w:rPr>
                <w:rFonts w:ascii="Arial" w:hAnsi="Arial" w:cs="Arial"/>
                <w:b/>
                <w:bCs/>
                <w:color w:val="FFD006"/>
                <w:u w:val="single"/>
              </w:rPr>
            </w:pPr>
            <w:r w:rsidRPr="00CB779D">
              <w:rPr>
                <w:rFonts w:ascii="Arial" w:hAnsi="Arial" w:cs="Arial"/>
                <w:b/>
                <w:bCs/>
                <w:color w:val="FFD006"/>
                <w:u w:val="single"/>
              </w:rPr>
              <w:lastRenderedPageBreak/>
              <w:t>KS2 attainment</w:t>
            </w:r>
          </w:p>
        </w:tc>
      </w:tr>
      <w:tr w:rsidR="001028C2" w14:paraId="08801832" w14:textId="74CDEB2E" w:rsidTr="001028C2">
        <w:trPr>
          <w:trHeight w:val="412"/>
        </w:trPr>
        <w:tc>
          <w:tcPr>
            <w:tcW w:w="1666" w:type="pct"/>
            <w:gridSpan w:val="2"/>
            <w:shd w:val="clear" w:color="auto" w:fill="BABABC"/>
            <w:vAlign w:val="center"/>
          </w:tcPr>
          <w:p w14:paraId="500AB511" w14:textId="77777777" w:rsidR="001028C2" w:rsidRPr="009A092D" w:rsidRDefault="001028C2" w:rsidP="001028C2">
            <w:pPr>
              <w:spacing w:line="276" w:lineRule="auto"/>
              <w:jc w:val="center"/>
              <w:rPr>
                <w:rFonts w:ascii="Arial" w:hAnsi="Arial" w:cs="Arial"/>
                <w:b/>
                <w:bCs/>
                <w:color w:val="FFD006" w:themeColor="accent6"/>
                <w:u w:val="single"/>
              </w:rPr>
            </w:pPr>
          </w:p>
        </w:tc>
        <w:tc>
          <w:tcPr>
            <w:tcW w:w="833" w:type="pct"/>
            <w:shd w:val="clear" w:color="auto" w:fill="BABABC"/>
            <w:vAlign w:val="center"/>
          </w:tcPr>
          <w:p w14:paraId="45D1249E" w14:textId="77777777" w:rsidR="001028C2" w:rsidRPr="00CB779D" w:rsidRDefault="001028C2" w:rsidP="001028C2">
            <w:pPr>
              <w:spacing w:line="276" w:lineRule="auto"/>
              <w:jc w:val="center"/>
              <w:rPr>
                <w:rFonts w:ascii="Arial" w:hAnsi="Arial" w:cs="Arial"/>
                <w:b/>
                <w:bCs/>
                <w:color w:val="FFD006"/>
                <w:u w:val="single"/>
              </w:rPr>
            </w:pPr>
            <w:r w:rsidRPr="00CB779D">
              <w:rPr>
                <w:rFonts w:ascii="Arial" w:hAnsi="Arial" w:cs="Arial"/>
                <w:b/>
                <w:bCs/>
                <w:color w:val="FFD006"/>
                <w:u w:val="single"/>
              </w:rPr>
              <w:t>2017/2018</w:t>
            </w:r>
          </w:p>
        </w:tc>
        <w:tc>
          <w:tcPr>
            <w:tcW w:w="833" w:type="pct"/>
            <w:shd w:val="clear" w:color="auto" w:fill="BABABC"/>
            <w:vAlign w:val="center"/>
          </w:tcPr>
          <w:p w14:paraId="03769A44" w14:textId="77777777" w:rsidR="001028C2" w:rsidRPr="00CB779D" w:rsidRDefault="001028C2" w:rsidP="001028C2">
            <w:pPr>
              <w:spacing w:line="276" w:lineRule="auto"/>
              <w:jc w:val="center"/>
              <w:rPr>
                <w:rFonts w:ascii="Arial" w:hAnsi="Arial" w:cs="Arial"/>
                <w:b/>
                <w:bCs/>
                <w:color w:val="FFD006"/>
                <w:u w:val="single"/>
              </w:rPr>
            </w:pPr>
            <w:r w:rsidRPr="00CB779D">
              <w:rPr>
                <w:rFonts w:ascii="Arial" w:hAnsi="Arial" w:cs="Arial"/>
                <w:b/>
                <w:bCs/>
                <w:color w:val="FFD006"/>
                <w:u w:val="single"/>
              </w:rPr>
              <w:t>2018/2019</w:t>
            </w:r>
          </w:p>
        </w:tc>
        <w:tc>
          <w:tcPr>
            <w:tcW w:w="834" w:type="pct"/>
            <w:shd w:val="clear" w:color="auto" w:fill="BABABC"/>
            <w:vAlign w:val="center"/>
          </w:tcPr>
          <w:p w14:paraId="7808E683" w14:textId="1C973F6B" w:rsidR="001028C2" w:rsidRPr="00CB779D" w:rsidRDefault="001028C2" w:rsidP="001028C2">
            <w:pPr>
              <w:spacing w:line="276" w:lineRule="auto"/>
              <w:jc w:val="center"/>
              <w:rPr>
                <w:rFonts w:ascii="Arial" w:hAnsi="Arial" w:cs="Arial"/>
                <w:b/>
                <w:bCs/>
                <w:color w:val="FFD006"/>
                <w:u w:val="single"/>
              </w:rPr>
            </w:pPr>
            <w:r w:rsidRPr="00CB779D">
              <w:rPr>
                <w:rFonts w:ascii="Arial" w:hAnsi="Arial" w:cs="Arial"/>
                <w:b/>
                <w:bCs/>
                <w:color w:val="FFD006"/>
                <w:u w:val="single"/>
              </w:rPr>
              <w:t>20</w:t>
            </w:r>
            <w:r w:rsidR="00615086">
              <w:rPr>
                <w:rFonts w:ascii="Arial" w:hAnsi="Arial" w:cs="Arial"/>
                <w:b/>
                <w:bCs/>
                <w:color w:val="FFD006"/>
                <w:u w:val="single"/>
              </w:rPr>
              <w:t>21</w:t>
            </w:r>
            <w:r w:rsidRPr="00CB779D">
              <w:rPr>
                <w:rFonts w:ascii="Arial" w:hAnsi="Arial" w:cs="Arial"/>
                <w:b/>
                <w:bCs/>
                <w:color w:val="FFD006"/>
                <w:u w:val="single"/>
              </w:rPr>
              <w:t>/20</w:t>
            </w:r>
            <w:r w:rsidR="00615086">
              <w:rPr>
                <w:rFonts w:ascii="Arial" w:hAnsi="Arial" w:cs="Arial"/>
                <w:b/>
                <w:bCs/>
                <w:color w:val="FFD006"/>
                <w:u w:val="single"/>
              </w:rPr>
              <w:t>22</w:t>
            </w:r>
          </w:p>
        </w:tc>
        <w:tc>
          <w:tcPr>
            <w:tcW w:w="834" w:type="pct"/>
            <w:shd w:val="clear" w:color="auto" w:fill="BABABC"/>
          </w:tcPr>
          <w:p w14:paraId="1AC4286B" w14:textId="7CAE6821" w:rsidR="001028C2" w:rsidRPr="00CB779D" w:rsidRDefault="001028C2" w:rsidP="001028C2">
            <w:pPr>
              <w:jc w:val="center"/>
              <w:rPr>
                <w:rFonts w:ascii="Arial" w:hAnsi="Arial" w:cs="Arial"/>
                <w:b/>
                <w:bCs/>
                <w:color w:val="FFD006"/>
                <w:u w:val="single"/>
              </w:rPr>
            </w:pPr>
            <w:r>
              <w:rPr>
                <w:rFonts w:ascii="Arial" w:hAnsi="Arial" w:cs="Arial"/>
                <w:b/>
                <w:bCs/>
                <w:color w:val="FFD006"/>
                <w:u w:val="single"/>
              </w:rPr>
              <w:t>202</w:t>
            </w:r>
            <w:r w:rsidR="00615086">
              <w:rPr>
                <w:rFonts w:ascii="Arial" w:hAnsi="Arial" w:cs="Arial"/>
                <w:b/>
                <w:bCs/>
                <w:color w:val="FFD006"/>
                <w:u w:val="single"/>
              </w:rPr>
              <w:t>2</w:t>
            </w:r>
            <w:r>
              <w:rPr>
                <w:rFonts w:ascii="Arial" w:hAnsi="Arial" w:cs="Arial"/>
                <w:b/>
                <w:bCs/>
                <w:color w:val="FFD006"/>
                <w:u w:val="single"/>
              </w:rPr>
              <w:t>/202</w:t>
            </w:r>
            <w:r w:rsidR="00615086">
              <w:rPr>
                <w:rFonts w:ascii="Arial" w:hAnsi="Arial" w:cs="Arial"/>
                <w:b/>
                <w:bCs/>
                <w:color w:val="FFD006"/>
                <w:u w:val="single"/>
              </w:rPr>
              <w:t>3</w:t>
            </w:r>
          </w:p>
        </w:tc>
      </w:tr>
      <w:tr w:rsidR="001028C2" w14:paraId="4D1B326A" w14:textId="724F4924" w:rsidTr="001028C2">
        <w:trPr>
          <w:trHeight w:val="353"/>
        </w:trPr>
        <w:tc>
          <w:tcPr>
            <w:tcW w:w="1240" w:type="pct"/>
            <w:vMerge w:val="restart"/>
            <w:shd w:val="clear" w:color="auto" w:fill="auto"/>
            <w:vAlign w:val="center"/>
          </w:tcPr>
          <w:p w14:paraId="352CD928" w14:textId="77777777" w:rsidR="001028C2" w:rsidRPr="00CB779D" w:rsidRDefault="001028C2" w:rsidP="001028C2">
            <w:pPr>
              <w:spacing w:line="276" w:lineRule="auto"/>
              <w:rPr>
                <w:rFonts w:ascii="Arial" w:hAnsi="Arial" w:cs="Arial"/>
                <w:b/>
                <w:bCs/>
                <w:color w:val="FFD006"/>
                <w:u w:val="single"/>
              </w:rPr>
            </w:pPr>
            <w:r w:rsidRPr="00CB779D">
              <w:rPr>
                <w:rFonts w:ascii="Arial" w:hAnsi="Arial" w:cs="Arial"/>
                <w:b/>
                <w:bCs/>
                <w:color w:val="FFD006"/>
                <w:u w:val="single"/>
              </w:rPr>
              <w:t>Reading expected standard</w:t>
            </w:r>
          </w:p>
        </w:tc>
        <w:tc>
          <w:tcPr>
            <w:tcW w:w="426" w:type="pct"/>
            <w:vAlign w:val="center"/>
          </w:tcPr>
          <w:p w14:paraId="1493A6B4" w14:textId="77777777" w:rsidR="001028C2" w:rsidRPr="009A092D" w:rsidRDefault="001028C2" w:rsidP="001028C2">
            <w:pPr>
              <w:spacing w:line="276" w:lineRule="auto"/>
              <w:jc w:val="center"/>
              <w:rPr>
                <w:rFonts w:ascii="Arial" w:hAnsi="Arial" w:cs="Arial"/>
              </w:rPr>
            </w:pPr>
            <w:r w:rsidRPr="009A092D">
              <w:rPr>
                <w:rFonts w:ascii="Arial" w:hAnsi="Arial" w:cs="Arial"/>
              </w:rPr>
              <w:t>School</w:t>
            </w:r>
          </w:p>
        </w:tc>
        <w:tc>
          <w:tcPr>
            <w:tcW w:w="833" w:type="pct"/>
            <w:shd w:val="clear" w:color="auto" w:fill="auto"/>
            <w:vAlign w:val="center"/>
          </w:tcPr>
          <w:p w14:paraId="7F6F12B1" w14:textId="50E1B1F6" w:rsidR="001028C2" w:rsidRPr="0021449F" w:rsidRDefault="001028C2" w:rsidP="001028C2">
            <w:pPr>
              <w:spacing w:line="276" w:lineRule="auto"/>
              <w:jc w:val="center"/>
              <w:rPr>
                <w:rFonts w:ascii="Arial" w:hAnsi="Arial" w:cs="Arial"/>
                <w:bCs/>
              </w:rPr>
            </w:pPr>
            <w:r>
              <w:rPr>
                <w:rFonts w:ascii="Arial" w:hAnsi="Arial" w:cs="Arial"/>
                <w:bCs/>
              </w:rPr>
              <w:t>85.2%</w:t>
            </w:r>
          </w:p>
        </w:tc>
        <w:tc>
          <w:tcPr>
            <w:tcW w:w="833" w:type="pct"/>
            <w:shd w:val="clear" w:color="auto" w:fill="auto"/>
            <w:vAlign w:val="center"/>
          </w:tcPr>
          <w:p w14:paraId="632CFF31" w14:textId="6E3211D2" w:rsidR="001028C2" w:rsidRPr="0021449F" w:rsidRDefault="001028C2" w:rsidP="001028C2">
            <w:pPr>
              <w:spacing w:line="276" w:lineRule="auto"/>
              <w:jc w:val="center"/>
              <w:rPr>
                <w:rFonts w:ascii="Arial" w:hAnsi="Arial" w:cs="Arial"/>
                <w:bCs/>
              </w:rPr>
            </w:pPr>
            <w:r>
              <w:rPr>
                <w:rFonts w:ascii="Arial" w:hAnsi="Arial" w:cs="Arial"/>
                <w:bCs/>
              </w:rPr>
              <w:t>84.3%</w:t>
            </w:r>
          </w:p>
        </w:tc>
        <w:tc>
          <w:tcPr>
            <w:tcW w:w="834" w:type="pct"/>
            <w:shd w:val="clear" w:color="auto" w:fill="auto"/>
            <w:vAlign w:val="center"/>
          </w:tcPr>
          <w:p w14:paraId="5046F469" w14:textId="2E0870D0" w:rsidR="001028C2" w:rsidRPr="0021449F" w:rsidRDefault="00330ADB" w:rsidP="001028C2">
            <w:pPr>
              <w:spacing w:line="276" w:lineRule="auto"/>
              <w:jc w:val="center"/>
              <w:rPr>
                <w:rFonts w:ascii="Arial" w:hAnsi="Arial" w:cs="Arial"/>
                <w:bCs/>
              </w:rPr>
            </w:pPr>
            <w:r>
              <w:rPr>
                <w:rFonts w:ascii="Arial" w:hAnsi="Arial" w:cs="Arial"/>
                <w:bCs/>
              </w:rPr>
              <w:t>80%</w:t>
            </w:r>
          </w:p>
        </w:tc>
        <w:tc>
          <w:tcPr>
            <w:tcW w:w="834" w:type="pct"/>
          </w:tcPr>
          <w:p w14:paraId="66B5D3BA" w14:textId="77777777" w:rsidR="001028C2" w:rsidRPr="0021449F" w:rsidRDefault="001028C2" w:rsidP="001028C2">
            <w:pPr>
              <w:jc w:val="center"/>
              <w:rPr>
                <w:rFonts w:ascii="Arial" w:hAnsi="Arial" w:cs="Arial"/>
                <w:bCs/>
              </w:rPr>
            </w:pPr>
          </w:p>
        </w:tc>
      </w:tr>
      <w:tr w:rsidR="001028C2" w14:paraId="3354A242" w14:textId="688864E7" w:rsidTr="001028C2">
        <w:trPr>
          <w:trHeight w:val="352"/>
        </w:trPr>
        <w:tc>
          <w:tcPr>
            <w:tcW w:w="1240" w:type="pct"/>
            <w:vMerge/>
            <w:shd w:val="clear" w:color="auto" w:fill="auto"/>
            <w:vAlign w:val="center"/>
          </w:tcPr>
          <w:p w14:paraId="2769F748" w14:textId="77777777" w:rsidR="001028C2" w:rsidRPr="00CB779D" w:rsidRDefault="001028C2" w:rsidP="001028C2">
            <w:pPr>
              <w:spacing w:line="276" w:lineRule="auto"/>
              <w:rPr>
                <w:rFonts w:ascii="Arial" w:hAnsi="Arial" w:cs="Arial"/>
                <w:b/>
                <w:bCs/>
                <w:color w:val="FFD006"/>
                <w:u w:val="single"/>
              </w:rPr>
            </w:pPr>
          </w:p>
        </w:tc>
        <w:tc>
          <w:tcPr>
            <w:tcW w:w="426" w:type="pct"/>
            <w:vAlign w:val="center"/>
          </w:tcPr>
          <w:p w14:paraId="274058C7" w14:textId="77777777" w:rsidR="001028C2" w:rsidRPr="009A092D" w:rsidRDefault="001028C2" w:rsidP="001028C2">
            <w:pPr>
              <w:spacing w:line="276" w:lineRule="auto"/>
              <w:jc w:val="center"/>
              <w:rPr>
                <w:rFonts w:ascii="Arial" w:hAnsi="Arial" w:cs="Arial"/>
              </w:rPr>
            </w:pPr>
            <w:r w:rsidRPr="009A092D">
              <w:rPr>
                <w:rFonts w:ascii="Arial" w:hAnsi="Arial" w:cs="Arial"/>
              </w:rPr>
              <w:t>National</w:t>
            </w:r>
          </w:p>
        </w:tc>
        <w:tc>
          <w:tcPr>
            <w:tcW w:w="833" w:type="pct"/>
            <w:shd w:val="clear" w:color="auto" w:fill="auto"/>
            <w:vAlign w:val="center"/>
          </w:tcPr>
          <w:p w14:paraId="6A9A990A" w14:textId="607C0533" w:rsidR="001028C2" w:rsidRPr="0021449F" w:rsidRDefault="001028C2" w:rsidP="001028C2">
            <w:pPr>
              <w:spacing w:line="276" w:lineRule="auto"/>
              <w:jc w:val="center"/>
              <w:rPr>
                <w:rFonts w:ascii="Arial" w:hAnsi="Arial" w:cs="Arial"/>
                <w:bCs/>
              </w:rPr>
            </w:pPr>
            <w:r>
              <w:rPr>
                <w:rFonts w:ascii="Arial" w:hAnsi="Arial" w:cs="Arial"/>
                <w:bCs/>
              </w:rPr>
              <w:t>75.2%</w:t>
            </w:r>
          </w:p>
        </w:tc>
        <w:tc>
          <w:tcPr>
            <w:tcW w:w="833" w:type="pct"/>
            <w:shd w:val="clear" w:color="auto" w:fill="auto"/>
            <w:vAlign w:val="center"/>
          </w:tcPr>
          <w:p w14:paraId="47EE112A" w14:textId="7A558C2F" w:rsidR="001028C2" w:rsidRPr="0021449F" w:rsidRDefault="001028C2" w:rsidP="001028C2">
            <w:pPr>
              <w:spacing w:line="276" w:lineRule="auto"/>
              <w:jc w:val="center"/>
              <w:rPr>
                <w:rFonts w:ascii="Arial" w:hAnsi="Arial" w:cs="Arial"/>
                <w:bCs/>
              </w:rPr>
            </w:pPr>
            <w:r>
              <w:rPr>
                <w:rFonts w:ascii="Arial" w:hAnsi="Arial" w:cs="Arial"/>
                <w:bCs/>
              </w:rPr>
              <w:t>73.1%</w:t>
            </w:r>
          </w:p>
        </w:tc>
        <w:tc>
          <w:tcPr>
            <w:tcW w:w="834" w:type="pct"/>
            <w:shd w:val="clear" w:color="auto" w:fill="auto"/>
            <w:vAlign w:val="center"/>
          </w:tcPr>
          <w:p w14:paraId="13154DC1" w14:textId="33D9904F" w:rsidR="001028C2" w:rsidRPr="0021449F" w:rsidRDefault="00330ADB" w:rsidP="001028C2">
            <w:pPr>
              <w:spacing w:line="276" w:lineRule="auto"/>
              <w:jc w:val="center"/>
              <w:rPr>
                <w:rFonts w:ascii="Arial" w:hAnsi="Arial" w:cs="Arial"/>
                <w:bCs/>
              </w:rPr>
            </w:pPr>
            <w:r>
              <w:rPr>
                <w:rFonts w:ascii="Arial" w:hAnsi="Arial" w:cs="Arial"/>
                <w:bCs/>
              </w:rPr>
              <w:t>74%</w:t>
            </w:r>
          </w:p>
        </w:tc>
        <w:tc>
          <w:tcPr>
            <w:tcW w:w="834" w:type="pct"/>
          </w:tcPr>
          <w:p w14:paraId="5393E60E" w14:textId="77777777" w:rsidR="001028C2" w:rsidRPr="0021449F" w:rsidRDefault="001028C2" w:rsidP="001028C2">
            <w:pPr>
              <w:jc w:val="center"/>
              <w:rPr>
                <w:rFonts w:ascii="Arial" w:hAnsi="Arial" w:cs="Arial"/>
                <w:bCs/>
              </w:rPr>
            </w:pPr>
          </w:p>
        </w:tc>
      </w:tr>
      <w:tr w:rsidR="001028C2" w14:paraId="7941BCC0" w14:textId="6BED95C1" w:rsidTr="001028C2">
        <w:trPr>
          <w:trHeight w:val="353"/>
        </w:trPr>
        <w:tc>
          <w:tcPr>
            <w:tcW w:w="1240" w:type="pct"/>
            <w:vMerge w:val="restart"/>
            <w:shd w:val="clear" w:color="auto" w:fill="auto"/>
            <w:vAlign w:val="center"/>
          </w:tcPr>
          <w:p w14:paraId="50E179D8" w14:textId="77777777" w:rsidR="001028C2" w:rsidRPr="00CB779D" w:rsidRDefault="001028C2" w:rsidP="001028C2">
            <w:pPr>
              <w:spacing w:line="276" w:lineRule="auto"/>
              <w:rPr>
                <w:rFonts w:ascii="Arial" w:hAnsi="Arial" w:cs="Arial"/>
                <w:b/>
                <w:bCs/>
                <w:color w:val="FFD006"/>
                <w:u w:val="single"/>
              </w:rPr>
            </w:pPr>
            <w:r w:rsidRPr="00CB779D">
              <w:rPr>
                <w:rFonts w:ascii="Arial" w:hAnsi="Arial" w:cs="Arial"/>
                <w:b/>
                <w:bCs/>
                <w:color w:val="FFD006"/>
                <w:u w:val="single"/>
              </w:rPr>
              <w:t>Reading greater depth</w:t>
            </w:r>
          </w:p>
        </w:tc>
        <w:tc>
          <w:tcPr>
            <w:tcW w:w="426" w:type="pct"/>
            <w:vAlign w:val="center"/>
          </w:tcPr>
          <w:p w14:paraId="750C3253" w14:textId="77777777" w:rsidR="001028C2" w:rsidRPr="009A092D" w:rsidRDefault="001028C2" w:rsidP="001028C2">
            <w:pPr>
              <w:spacing w:line="276" w:lineRule="auto"/>
              <w:jc w:val="center"/>
              <w:rPr>
                <w:rFonts w:ascii="Arial" w:hAnsi="Arial" w:cs="Arial"/>
                <w:b/>
                <w:bCs/>
                <w:color w:val="FFD006" w:themeColor="accent6"/>
              </w:rPr>
            </w:pPr>
            <w:r w:rsidRPr="009A092D">
              <w:rPr>
                <w:rFonts w:ascii="Arial" w:hAnsi="Arial" w:cs="Arial"/>
              </w:rPr>
              <w:t>School</w:t>
            </w:r>
          </w:p>
        </w:tc>
        <w:tc>
          <w:tcPr>
            <w:tcW w:w="833" w:type="pct"/>
            <w:shd w:val="clear" w:color="auto" w:fill="auto"/>
            <w:vAlign w:val="center"/>
          </w:tcPr>
          <w:p w14:paraId="6FF398B4" w14:textId="6FEF1D08" w:rsidR="001028C2" w:rsidRPr="0021449F" w:rsidRDefault="001028C2" w:rsidP="001028C2">
            <w:pPr>
              <w:spacing w:line="276" w:lineRule="auto"/>
              <w:jc w:val="center"/>
              <w:rPr>
                <w:rFonts w:ascii="Arial" w:hAnsi="Arial" w:cs="Arial"/>
                <w:bCs/>
              </w:rPr>
            </w:pPr>
            <w:r>
              <w:rPr>
                <w:rFonts w:ascii="Arial" w:hAnsi="Arial" w:cs="Arial"/>
                <w:bCs/>
              </w:rPr>
              <w:t>30.7%</w:t>
            </w:r>
          </w:p>
        </w:tc>
        <w:tc>
          <w:tcPr>
            <w:tcW w:w="833" w:type="pct"/>
            <w:shd w:val="clear" w:color="auto" w:fill="auto"/>
            <w:vAlign w:val="center"/>
          </w:tcPr>
          <w:p w14:paraId="6F3629A6" w14:textId="69B265CD" w:rsidR="001028C2" w:rsidRPr="0021449F" w:rsidRDefault="001028C2" w:rsidP="001028C2">
            <w:pPr>
              <w:spacing w:line="276" w:lineRule="auto"/>
              <w:jc w:val="center"/>
              <w:rPr>
                <w:rFonts w:ascii="Arial" w:hAnsi="Arial" w:cs="Arial"/>
                <w:bCs/>
              </w:rPr>
            </w:pPr>
            <w:r>
              <w:rPr>
                <w:rFonts w:ascii="Arial" w:hAnsi="Arial" w:cs="Arial"/>
                <w:bCs/>
              </w:rPr>
              <w:t>33.7%</w:t>
            </w:r>
          </w:p>
        </w:tc>
        <w:tc>
          <w:tcPr>
            <w:tcW w:w="834" w:type="pct"/>
            <w:shd w:val="clear" w:color="auto" w:fill="auto"/>
            <w:vAlign w:val="center"/>
          </w:tcPr>
          <w:p w14:paraId="0BE8B3AD" w14:textId="264366DB" w:rsidR="001028C2" w:rsidRPr="0021449F" w:rsidRDefault="00330ADB" w:rsidP="00330ADB">
            <w:pPr>
              <w:spacing w:line="276" w:lineRule="auto"/>
              <w:jc w:val="center"/>
              <w:rPr>
                <w:rFonts w:ascii="Arial" w:hAnsi="Arial" w:cs="Arial"/>
                <w:bCs/>
              </w:rPr>
            </w:pPr>
            <w:r>
              <w:rPr>
                <w:rFonts w:ascii="Arial" w:hAnsi="Arial" w:cs="Arial"/>
                <w:bCs/>
              </w:rPr>
              <w:t>34%</w:t>
            </w:r>
          </w:p>
        </w:tc>
        <w:tc>
          <w:tcPr>
            <w:tcW w:w="834" w:type="pct"/>
          </w:tcPr>
          <w:p w14:paraId="1496F1D2" w14:textId="77777777" w:rsidR="001028C2" w:rsidRPr="0021449F" w:rsidRDefault="001028C2" w:rsidP="001028C2">
            <w:pPr>
              <w:jc w:val="right"/>
              <w:rPr>
                <w:rFonts w:ascii="Arial" w:hAnsi="Arial" w:cs="Arial"/>
                <w:bCs/>
              </w:rPr>
            </w:pPr>
          </w:p>
        </w:tc>
      </w:tr>
      <w:tr w:rsidR="001028C2" w14:paraId="6E805B65" w14:textId="7DC7BD8F" w:rsidTr="001028C2">
        <w:trPr>
          <w:trHeight w:val="352"/>
        </w:trPr>
        <w:tc>
          <w:tcPr>
            <w:tcW w:w="1240" w:type="pct"/>
            <w:vMerge/>
            <w:shd w:val="clear" w:color="auto" w:fill="auto"/>
            <w:vAlign w:val="center"/>
          </w:tcPr>
          <w:p w14:paraId="69F307D6" w14:textId="77777777" w:rsidR="001028C2" w:rsidRPr="00CB779D" w:rsidRDefault="001028C2" w:rsidP="001028C2">
            <w:pPr>
              <w:spacing w:line="276" w:lineRule="auto"/>
              <w:rPr>
                <w:rFonts w:ascii="Arial" w:hAnsi="Arial" w:cs="Arial"/>
                <w:b/>
                <w:bCs/>
                <w:color w:val="FFD006"/>
                <w:u w:val="single"/>
              </w:rPr>
            </w:pPr>
          </w:p>
        </w:tc>
        <w:tc>
          <w:tcPr>
            <w:tcW w:w="426" w:type="pct"/>
            <w:vAlign w:val="center"/>
          </w:tcPr>
          <w:p w14:paraId="2B8080C6" w14:textId="77777777" w:rsidR="001028C2" w:rsidRPr="009A092D" w:rsidRDefault="001028C2" w:rsidP="001028C2">
            <w:pPr>
              <w:spacing w:line="276" w:lineRule="auto"/>
              <w:jc w:val="center"/>
              <w:rPr>
                <w:rFonts w:ascii="Arial" w:hAnsi="Arial" w:cs="Arial"/>
                <w:b/>
                <w:bCs/>
                <w:color w:val="FFD006" w:themeColor="accent6"/>
              </w:rPr>
            </w:pPr>
            <w:r w:rsidRPr="009A092D">
              <w:rPr>
                <w:rFonts w:ascii="Arial" w:hAnsi="Arial" w:cs="Arial"/>
              </w:rPr>
              <w:t>National</w:t>
            </w:r>
          </w:p>
        </w:tc>
        <w:tc>
          <w:tcPr>
            <w:tcW w:w="833" w:type="pct"/>
            <w:shd w:val="clear" w:color="auto" w:fill="auto"/>
            <w:vAlign w:val="center"/>
          </w:tcPr>
          <w:p w14:paraId="7BD8F236" w14:textId="09514D35" w:rsidR="001028C2" w:rsidRPr="0021449F" w:rsidRDefault="001028C2" w:rsidP="001028C2">
            <w:pPr>
              <w:spacing w:line="276" w:lineRule="auto"/>
              <w:jc w:val="center"/>
              <w:rPr>
                <w:rFonts w:ascii="Arial" w:hAnsi="Arial" w:cs="Arial"/>
                <w:bCs/>
              </w:rPr>
            </w:pPr>
            <w:r>
              <w:rPr>
                <w:rFonts w:ascii="Arial" w:hAnsi="Arial" w:cs="Arial"/>
                <w:bCs/>
              </w:rPr>
              <w:t>28%</w:t>
            </w:r>
          </w:p>
        </w:tc>
        <w:tc>
          <w:tcPr>
            <w:tcW w:w="833" w:type="pct"/>
            <w:shd w:val="clear" w:color="auto" w:fill="auto"/>
            <w:vAlign w:val="center"/>
          </w:tcPr>
          <w:p w14:paraId="4CD0E9FE" w14:textId="7C755629" w:rsidR="001028C2" w:rsidRPr="0021449F" w:rsidRDefault="001028C2" w:rsidP="001028C2">
            <w:pPr>
              <w:spacing w:line="276" w:lineRule="auto"/>
              <w:jc w:val="center"/>
              <w:rPr>
                <w:rFonts w:ascii="Arial" w:hAnsi="Arial" w:cs="Arial"/>
                <w:bCs/>
              </w:rPr>
            </w:pPr>
            <w:r>
              <w:rPr>
                <w:rFonts w:ascii="Arial" w:hAnsi="Arial" w:cs="Arial"/>
                <w:bCs/>
              </w:rPr>
              <w:t>27%</w:t>
            </w:r>
          </w:p>
        </w:tc>
        <w:tc>
          <w:tcPr>
            <w:tcW w:w="834" w:type="pct"/>
            <w:shd w:val="clear" w:color="auto" w:fill="auto"/>
            <w:vAlign w:val="center"/>
          </w:tcPr>
          <w:p w14:paraId="05AD902A" w14:textId="422A4926" w:rsidR="001028C2" w:rsidRPr="0021449F" w:rsidRDefault="0057310C" w:rsidP="0057310C">
            <w:pPr>
              <w:spacing w:line="276" w:lineRule="auto"/>
              <w:jc w:val="center"/>
              <w:rPr>
                <w:rFonts w:ascii="Arial" w:hAnsi="Arial" w:cs="Arial"/>
                <w:bCs/>
              </w:rPr>
            </w:pPr>
            <w:r>
              <w:rPr>
                <w:rFonts w:ascii="Arial" w:hAnsi="Arial" w:cs="Arial"/>
                <w:bCs/>
              </w:rPr>
              <w:t>LA: 23.3%</w:t>
            </w:r>
          </w:p>
        </w:tc>
        <w:tc>
          <w:tcPr>
            <w:tcW w:w="834" w:type="pct"/>
          </w:tcPr>
          <w:p w14:paraId="72C00098" w14:textId="77777777" w:rsidR="001028C2" w:rsidRPr="0021449F" w:rsidRDefault="001028C2" w:rsidP="001028C2">
            <w:pPr>
              <w:jc w:val="right"/>
              <w:rPr>
                <w:rFonts w:ascii="Arial" w:hAnsi="Arial" w:cs="Arial"/>
                <w:bCs/>
              </w:rPr>
            </w:pPr>
          </w:p>
        </w:tc>
      </w:tr>
      <w:tr w:rsidR="001028C2" w14:paraId="35532A14" w14:textId="4AE3CBEB" w:rsidTr="001028C2">
        <w:trPr>
          <w:trHeight w:val="353"/>
        </w:trPr>
        <w:tc>
          <w:tcPr>
            <w:tcW w:w="1240" w:type="pct"/>
            <w:vMerge w:val="restart"/>
            <w:shd w:val="clear" w:color="auto" w:fill="auto"/>
            <w:vAlign w:val="center"/>
          </w:tcPr>
          <w:p w14:paraId="4D3F1E1D" w14:textId="77777777" w:rsidR="001028C2" w:rsidRPr="00CB779D" w:rsidRDefault="001028C2" w:rsidP="001028C2">
            <w:pPr>
              <w:spacing w:line="276" w:lineRule="auto"/>
              <w:rPr>
                <w:rFonts w:ascii="Arial" w:hAnsi="Arial" w:cs="Arial"/>
                <w:b/>
                <w:bCs/>
                <w:color w:val="FFD006"/>
                <w:u w:val="single"/>
              </w:rPr>
            </w:pPr>
            <w:r w:rsidRPr="00CB779D">
              <w:rPr>
                <w:rFonts w:ascii="Arial" w:hAnsi="Arial" w:cs="Arial"/>
                <w:b/>
                <w:bCs/>
                <w:color w:val="FFD006"/>
                <w:u w:val="single"/>
              </w:rPr>
              <w:t>Writing expected standard</w:t>
            </w:r>
          </w:p>
        </w:tc>
        <w:tc>
          <w:tcPr>
            <w:tcW w:w="426" w:type="pct"/>
            <w:vAlign w:val="center"/>
          </w:tcPr>
          <w:p w14:paraId="09731215" w14:textId="77777777" w:rsidR="001028C2" w:rsidRPr="009A092D" w:rsidRDefault="001028C2" w:rsidP="001028C2">
            <w:pPr>
              <w:spacing w:line="276" w:lineRule="auto"/>
              <w:jc w:val="center"/>
              <w:rPr>
                <w:rFonts w:ascii="Arial" w:hAnsi="Arial" w:cs="Arial"/>
                <w:b/>
                <w:bCs/>
                <w:color w:val="FFD006" w:themeColor="accent6"/>
              </w:rPr>
            </w:pPr>
            <w:r w:rsidRPr="009A092D">
              <w:rPr>
                <w:rFonts w:ascii="Arial" w:hAnsi="Arial" w:cs="Arial"/>
              </w:rPr>
              <w:t>School</w:t>
            </w:r>
          </w:p>
        </w:tc>
        <w:tc>
          <w:tcPr>
            <w:tcW w:w="833" w:type="pct"/>
            <w:shd w:val="clear" w:color="auto" w:fill="auto"/>
            <w:vAlign w:val="center"/>
          </w:tcPr>
          <w:p w14:paraId="1E89776A" w14:textId="4A232B03" w:rsidR="001028C2" w:rsidRPr="0021449F" w:rsidRDefault="001028C2" w:rsidP="001028C2">
            <w:pPr>
              <w:spacing w:line="276" w:lineRule="auto"/>
              <w:jc w:val="center"/>
              <w:rPr>
                <w:rFonts w:ascii="Arial" w:hAnsi="Arial" w:cs="Arial"/>
                <w:bCs/>
              </w:rPr>
            </w:pPr>
            <w:r>
              <w:rPr>
                <w:rFonts w:ascii="Arial" w:hAnsi="Arial" w:cs="Arial"/>
                <w:bCs/>
              </w:rPr>
              <w:t>84.1%</w:t>
            </w:r>
          </w:p>
        </w:tc>
        <w:tc>
          <w:tcPr>
            <w:tcW w:w="833" w:type="pct"/>
            <w:shd w:val="clear" w:color="auto" w:fill="auto"/>
            <w:vAlign w:val="center"/>
          </w:tcPr>
          <w:p w14:paraId="1AB6D170" w14:textId="708DD539" w:rsidR="001028C2" w:rsidRPr="0021449F" w:rsidRDefault="001028C2" w:rsidP="001028C2">
            <w:pPr>
              <w:spacing w:line="276" w:lineRule="auto"/>
              <w:jc w:val="center"/>
              <w:rPr>
                <w:rFonts w:ascii="Arial" w:hAnsi="Arial" w:cs="Arial"/>
                <w:bCs/>
              </w:rPr>
            </w:pPr>
            <w:r>
              <w:rPr>
                <w:rFonts w:ascii="Arial" w:hAnsi="Arial" w:cs="Arial"/>
                <w:bCs/>
              </w:rPr>
              <w:t>85.4%</w:t>
            </w:r>
          </w:p>
        </w:tc>
        <w:tc>
          <w:tcPr>
            <w:tcW w:w="834" w:type="pct"/>
            <w:shd w:val="clear" w:color="auto" w:fill="auto"/>
            <w:vAlign w:val="center"/>
          </w:tcPr>
          <w:p w14:paraId="728D6471" w14:textId="7A27792F" w:rsidR="001028C2" w:rsidRPr="0021449F" w:rsidRDefault="00AA1F30" w:rsidP="00AA1F30">
            <w:pPr>
              <w:spacing w:line="360" w:lineRule="auto"/>
              <w:jc w:val="center"/>
              <w:rPr>
                <w:rFonts w:ascii="Arial" w:hAnsi="Arial" w:cs="Arial"/>
                <w:bCs/>
              </w:rPr>
            </w:pPr>
            <w:r>
              <w:rPr>
                <w:rFonts w:ascii="Arial" w:hAnsi="Arial" w:cs="Arial"/>
                <w:bCs/>
              </w:rPr>
              <w:t>81%</w:t>
            </w:r>
          </w:p>
        </w:tc>
        <w:tc>
          <w:tcPr>
            <w:tcW w:w="834" w:type="pct"/>
          </w:tcPr>
          <w:p w14:paraId="2012C439" w14:textId="77777777" w:rsidR="001028C2" w:rsidRPr="0021449F" w:rsidRDefault="001028C2" w:rsidP="001028C2">
            <w:pPr>
              <w:jc w:val="right"/>
              <w:rPr>
                <w:rFonts w:ascii="Arial" w:hAnsi="Arial" w:cs="Arial"/>
                <w:bCs/>
              </w:rPr>
            </w:pPr>
          </w:p>
        </w:tc>
      </w:tr>
      <w:tr w:rsidR="001028C2" w14:paraId="01888F9C" w14:textId="0AFE8DFC" w:rsidTr="001028C2">
        <w:trPr>
          <w:trHeight w:val="352"/>
        </w:trPr>
        <w:tc>
          <w:tcPr>
            <w:tcW w:w="1240" w:type="pct"/>
            <w:vMerge/>
            <w:shd w:val="clear" w:color="auto" w:fill="auto"/>
            <w:vAlign w:val="center"/>
          </w:tcPr>
          <w:p w14:paraId="528211D0" w14:textId="77777777" w:rsidR="001028C2" w:rsidRPr="00CB779D" w:rsidRDefault="001028C2" w:rsidP="001028C2">
            <w:pPr>
              <w:spacing w:line="276" w:lineRule="auto"/>
              <w:rPr>
                <w:rFonts w:ascii="Arial" w:hAnsi="Arial" w:cs="Arial"/>
                <w:b/>
                <w:bCs/>
                <w:color w:val="FFD006"/>
                <w:u w:val="single"/>
              </w:rPr>
            </w:pPr>
          </w:p>
        </w:tc>
        <w:tc>
          <w:tcPr>
            <w:tcW w:w="426" w:type="pct"/>
            <w:vAlign w:val="center"/>
          </w:tcPr>
          <w:p w14:paraId="62F23C84" w14:textId="77777777" w:rsidR="001028C2" w:rsidRPr="009A092D" w:rsidRDefault="001028C2" w:rsidP="001028C2">
            <w:pPr>
              <w:spacing w:line="276" w:lineRule="auto"/>
              <w:jc w:val="center"/>
              <w:rPr>
                <w:rFonts w:ascii="Arial" w:hAnsi="Arial" w:cs="Arial"/>
                <w:b/>
                <w:bCs/>
                <w:color w:val="FFD006" w:themeColor="accent6"/>
              </w:rPr>
            </w:pPr>
            <w:r w:rsidRPr="009A092D">
              <w:rPr>
                <w:rFonts w:ascii="Arial" w:hAnsi="Arial" w:cs="Arial"/>
              </w:rPr>
              <w:t>National</w:t>
            </w:r>
          </w:p>
        </w:tc>
        <w:tc>
          <w:tcPr>
            <w:tcW w:w="833" w:type="pct"/>
            <w:shd w:val="clear" w:color="auto" w:fill="auto"/>
            <w:vAlign w:val="center"/>
          </w:tcPr>
          <w:p w14:paraId="020879A3" w14:textId="72447119" w:rsidR="001028C2" w:rsidRPr="0021449F" w:rsidRDefault="001028C2" w:rsidP="001028C2">
            <w:pPr>
              <w:spacing w:line="276" w:lineRule="auto"/>
              <w:jc w:val="center"/>
              <w:rPr>
                <w:rFonts w:ascii="Arial" w:hAnsi="Arial" w:cs="Arial"/>
                <w:bCs/>
              </w:rPr>
            </w:pPr>
            <w:r>
              <w:rPr>
                <w:rFonts w:ascii="Arial" w:hAnsi="Arial" w:cs="Arial"/>
                <w:bCs/>
              </w:rPr>
              <w:t>78.2%</w:t>
            </w:r>
          </w:p>
        </w:tc>
        <w:tc>
          <w:tcPr>
            <w:tcW w:w="833" w:type="pct"/>
            <w:shd w:val="clear" w:color="auto" w:fill="auto"/>
            <w:vAlign w:val="center"/>
          </w:tcPr>
          <w:p w14:paraId="1A2F01FD" w14:textId="3293E680" w:rsidR="001028C2" w:rsidRPr="0021449F" w:rsidRDefault="001028C2" w:rsidP="001028C2">
            <w:pPr>
              <w:spacing w:line="276" w:lineRule="auto"/>
              <w:jc w:val="center"/>
              <w:rPr>
                <w:rFonts w:ascii="Arial" w:hAnsi="Arial" w:cs="Arial"/>
                <w:bCs/>
              </w:rPr>
            </w:pPr>
            <w:r>
              <w:rPr>
                <w:rFonts w:ascii="Arial" w:hAnsi="Arial" w:cs="Arial"/>
                <w:bCs/>
              </w:rPr>
              <w:t>78.4%</w:t>
            </w:r>
          </w:p>
        </w:tc>
        <w:tc>
          <w:tcPr>
            <w:tcW w:w="834" w:type="pct"/>
            <w:shd w:val="clear" w:color="auto" w:fill="auto"/>
            <w:vAlign w:val="center"/>
          </w:tcPr>
          <w:p w14:paraId="186BFAFE" w14:textId="576109F1" w:rsidR="001028C2" w:rsidRPr="0021449F" w:rsidRDefault="00AA1F30" w:rsidP="00AA1F30">
            <w:pPr>
              <w:spacing w:line="276" w:lineRule="auto"/>
              <w:jc w:val="center"/>
              <w:rPr>
                <w:rFonts w:ascii="Arial" w:hAnsi="Arial" w:cs="Arial"/>
                <w:bCs/>
              </w:rPr>
            </w:pPr>
            <w:r>
              <w:rPr>
                <w:rFonts w:ascii="Arial" w:hAnsi="Arial" w:cs="Arial"/>
                <w:bCs/>
              </w:rPr>
              <w:t>69%</w:t>
            </w:r>
          </w:p>
        </w:tc>
        <w:tc>
          <w:tcPr>
            <w:tcW w:w="834" w:type="pct"/>
          </w:tcPr>
          <w:p w14:paraId="6299B6C4" w14:textId="77777777" w:rsidR="001028C2" w:rsidRPr="0021449F" w:rsidRDefault="001028C2" w:rsidP="001028C2">
            <w:pPr>
              <w:jc w:val="right"/>
              <w:rPr>
                <w:rFonts w:ascii="Arial" w:hAnsi="Arial" w:cs="Arial"/>
                <w:bCs/>
              </w:rPr>
            </w:pPr>
          </w:p>
        </w:tc>
      </w:tr>
      <w:tr w:rsidR="001028C2" w14:paraId="2B24AAC3" w14:textId="3E055C36" w:rsidTr="001028C2">
        <w:trPr>
          <w:trHeight w:val="353"/>
        </w:trPr>
        <w:tc>
          <w:tcPr>
            <w:tcW w:w="1240" w:type="pct"/>
            <w:vMerge w:val="restart"/>
            <w:shd w:val="clear" w:color="auto" w:fill="auto"/>
            <w:vAlign w:val="center"/>
          </w:tcPr>
          <w:p w14:paraId="6EFA0306" w14:textId="77777777" w:rsidR="001028C2" w:rsidRPr="00CB779D" w:rsidRDefault="001028C2" w:rsidP="001028C2">
            <w:pPr>
              <w:spacing w:line="276" w:lineRule="auto"/>
              <w:rPr>
                <w:rFonts w:ascii="Arial" w:hAnsi="Arial" w:cs="Arial"/>
                <w:b/>
                <w:bCs/>
                <w:color w:val="FFD006"/>
                <w:u w:val="single"/>
              </w:rPr>
            </w:pPr>
            <w:r w:rsidRPr="00CB779D">
              <w:rPr>
                <w:rFonts w:ascii="Arial" w:hAnsi="Arial" w:cs="Arial"/>
                <w:b/>
                <w:bCs/>
                <w:color w:val="FFD006"/>
                <w:u w:val="single"/>
              </w:rPr>
              <w:t>Writing greater depth</w:t>
            </w:r>
          </w:p>
        </w:tc>
        <w:tc>
          <w:tcPr>
            <w:tcW w:w="426" w:type="pct"/>
            <w:vAlign w:val="center"/>
          </w:tcPr>
          <w:p w14:paraId="0852F598" w14:textId="77777777" w:rsidR="001028C2" w:rsidRPr="009A092D" w:rsidRDefault="001028C2" w:rsidP="001028C2">
            <w:pPr>
              <w:spacing w:line="276" w:lineRule="auto"/>
              <w:jc w:val="center"/>
              <w:rPr>
                <w:rFonts w:ascii="Arial" w:hAnsi="Arial" w:cs="Arial"/>
                <w:b/>
                <w:bCs/>
                <w:color w:val="FFD006" w:themeColor="accent6"/>
              </w:rPr>
            </w:pPr>
            <w:r w:rsidRPr="009A092D">
              <w:rPr>
                <w:rFonts w:ascii="Arial" w:hAnsi="Arial" w:cs="Arial"/>
              </w:rPr>
              <w:t>School</w:t>
            </w:r>
          </w:p>
        </w:tc>
        <w:tc>
          <w:tcPr>
            <w:tcW w:w="833" w:type="pct"/>
            <w:shd w:val="clear" w:color="auto" w:fill="auto"/>
            <w:vAlign w:val="center"/>
          </w:tcPr>
          <w:p w14:paraId="71A48356" w14:textId="397377FB" w:rsidR="001028C2" w:rsidRPr="0021449F" w:rsidRDefault="001028C2" w:rsidP="001028C2">
            <w:pPr>
              <w:spacing w:line="276" w:lineRule="auto"/>
              <w:jc w:val="center"/>
              <w:rPr>
                <w:rFonts w:ascii="Arial" w:hAnsi="Arial" w:cs="Arial"/>
                <w:bCs/>
              </w:rPr>
            </w:pPr>
            <w:r>
              <w:rPr>
                <w:rFonts w:ascii="Arial" w:hAnsi="Arial" w:cs="Arial"/>
                <w:bCs/>
              </w:rPr>
              <w:t>17%</w:t>
            </w:r>
          </w:p>
        </w:tc>
        <w:tc>
          <w:tcPr>
            <w:tcW w:w="833" w:type="pct"/>
            <w:shd w:val="clear" w:color="auto" w:fill="auto"/>
            <w:vAlign w:val="center"/>
          </w:tcPr>
          <w:p w14:paraId="4F4F6025" w14:textId="04ECD401" w:rsidR="001028C2" w:rsidRPr="0021449F" w:rsidRDefault="001028C2" w:rsidP="001028C2">
            <w:pPr>
              <w:spacing w:line="276" w:lineRule="auto"/>
              <w:jc w:val="center"/>
              <w:rPr>
                <w:rFonts w:ascii="Arial" w:hAnsi="Arial" w:cs="Arial"/>
                <w:bCs/>
              </w:rPr>
            </w:pPr>
            <w:r>
              <w:rPr>
                <w:rFonts w:ascii="Arial" w:hAnsi="Arial" w:cs="Arial"/>
                <w:bCs/>
              </w:rPr>
              <w:t>29.2%</w:t>
            </w:r>
          </w:p>
        </w:tc>
        <w:tc>
          <w:tcPr>
            <w:tcW w:w="834" w:type="pct"/>
            <w:shd w:val="clear" w:color="auto" w:fill="auto"/>
            <w:vAlign w:val="center"/>
          </w:tcPr>
          <w:p w14:paraId="3328467B" w14:textId="40C744C8" w:rsidR="001028C2" w:rsidRPr="0021449F" w:rsidRDefault="00AA1F30" w:rsidP="00AA1F30">
            <w:pPr>
              <w:spacing w:line="276" w:lineRule="auto"/>
              <w:jc w:val="center"/>
              <w:rPr>
                <w:rFonts w:ascii="Arial" w:hAnsi="Arial" w:cs="Arial"/>
                <w:bCs/>
              </w:rPr>
            </w:pPr>
            <w:r>
              <w:rPr>
                <w:rFonts w:ascii="Arial" w:hAnsi="Arial" w:cs="Arial"/>
                <w:bCs/>
              </w:rPr>
              <w:t>21%</w:t>
            </w:r>
          </w:p>
        </w:tc>
        <w:tc>
          <w:tcPr>
            <w:tcW w:w="834" w:type="pct"/>
          </w:tcPr>
          <w:p w14:paraId="6EAF69BE" w14:textId="77777777" w:rsidR="001028C2" w:rsidRPr="0021449F" w:rsidRDefault="001028C2" w:rsidP="001028C2">
            <w:pPr>
              <w:jc w:val="right"/>
              <w:rPr>
                <w:rFonts w:ascii="Arial" w:hAnsi="Arial" w:cs="Arial"/>
                <w:bCs/>
              </w:rPr>
            </w:pPr>
          </w:p>
        </w:tc>
      </w:tr>
      <w:tr w:rsidR="001028C2" w14:paraId="44E04CF9" w14:textId="5A788DF7" w:rsidTr="001028C2">
        <w:trPr>
          <w:trHeight w:val="352"/>
        </w:trPr>
        <w:tc>
          <w:tcPr>
            <w:tcW w:w="1240" w:type="pct"/>
            <w:vMerge/>
            <w:shd w:val="clear" w:color="auto" w:fill="auto"/>
            <w:vAlign w:val="center"/>
          </w:tcPr>
          <w:p w14:paraId="38B7B8A8" w14:textId="77777777" w:rsidR="001028C2" w:rsidRPr="00CB779D" w:rsidRDefault="001028C2" w:rsidP="001028C2">
            <w:pPr>
              <w:spacing w:line="276" w:lineRule="auto"/>
              <w:rPr>
                <w:rFonts w:ascii="Arial" w:hAnsi="Arial" w:cs="Arial"/>
                <w:b/>
                <w:bCs/>
                <w:color w:val="FFD006"/>
                <w:u w:val="single"/>
              </w:rPr>
            </w:pPr>
          </w:p>
        </w:tc>
        <w:tc>
          <w:tcPr>
            <w:tcW w:w="426" w:type="pct"/>
            <w:vAlign w:val="center"/>
          </w:tcPr>
          <w:p w14:paraId="7B33D93F" w14:textId="77777777" w:rsidR="001028C2" w:rsidRPr="009A092D" w:rsidRDefault="001028C2" w:rsidP="001028C2">
            <w:pPr>
              <w:spacing w:line="276" w:lineRule="auto"/>
              <w:jc w:val="center"/>
              <w:rPr>
                <w:rFonts w:ascii="Arial" w:hAnsi="Arial" w:cs="Arial"/>
                <w:b/>
                <w:bCs/>
                <w:color w:val="FFD006" w:themeColor="accent6"/>
              </w:rPr>
            </w:pPr>
            <w:r w:rsidRPr="009A092D">
              <w:rPr>
                <w:rFonts w:ascii="Arial" w:hAnsi="Arial" w:cs="Arial"/>
              </w:rPr>
              <w:t>National</w:t>
            </w:r>
          </w:p>
        </w:tc>
        <w:tc>
          <w:tcPr>
            <w:tcW w:w="833" w:type="pct"/>
            <w:shd w:val="clear" w:color="auto" w:fill="auto"/>
            <w:vAlign w:val="center"/>
          </w:tcPr>
          <w:p w14:paraId="0F224C63" w14:textId="23E9F72C" w:rsidR="001028C2" w:rsidRPr="0021449F" w:rsidRDefault="001028C2" w:rsidP="001028C2">
            <w:pPr>
              <w:spacing w:line="276" w:lineRule="auto"/>
              <w:jc w:val="center"/>
              <w:rPr>
                <w:rFonts w:ascii="Arial" w:hAnsi="Arial" w:cs="Arial"/>
                <w:bCs/>
              </w:rPr>
            </w:pPr>
            <w:r>
              <w:rPr>
                <w:rFonts w:ascii="Arial" w:hAnsi="Arial" w:cs="Arial"/>
                <w:bCs/>
              </w:rPr>
              <w:t>19.8%</w:t>
            </w:r>
          </w:p>
        </w:tc>
        <w:tc>
          <w:tcPr>
            <w:tcW w:w="833" w:type="pct"/>
            <w:shd w:val="clear" w:color="auto" w:fill="auto"/>
            <w:vAlign w:val="center"/>
          </w:tcPr>
          <w:p w14:paraId="31D9273D" w14:textId="5756B40D" w:rsidR="001028C2" w:rsidRPr="0021449F" w:rsidRDefault="001028C2" w:rsidP="001028C2">
            <w:pPr>
              <w:spacing w:line="276" w:lineRule="auto"/>
              <w:jc w:val="center"/>
              <w:rPr>
                <w:rFonts w:ascii="Arial" w:hAnsi="Arial" w:cs="Arial"/>
                <w:bCs/>
              </w:rPr>
            </w:pPr>
            <w:r>
              <w:rPr>
                <w:rFonts w:ascii="Arial" w:hAnsi="Arial" w:cs="Arial"/>
                <w:bCs/>
              </w:rPr>
              <w:t>20.2%</w:t>
            </w:r>
          </w:p>
        </w:tc>
        <w:tc>
          <w:tcPr>
            <w:tcW w:w="834" w:type="pct"/>
            <w:shd w:val="clear" w:color="auto" w:fill="auto"/>
            <w:vAlign w:val="center"/>
          </w:tcPr>
          <w:p w14:paraId="72C32E9E" w14:textId="19C9EEBC" w:rsidR="001028C2" w:rsidRPr="0021449F" w:rsidRDefault="0057310C" w:rsidP="00881DE0">
            <w:pPr>
              <w:spacing w:line="276" w:lineRule="auto"/>
              <w:jc w:val="center"/>
              <w:rPr>
                <w:rFonts w:ascii="Arial" w:hAnsi="Arial" w:cs="Arial"/>
                <w:bCs/>
              </w:rPr>
            </w:pPr>
            <w:r>
              <w:rPr>
                <w:rFonts w:ascii="Arial" w:hAnsi="Arial" w:cs="Arial"/>
                <w:bCs/>
              </w:rPr>
              <w:t>LA:</w:t>
            </w:r>
            <w:r w:rsidR="00881DE0">
              <w:rPr>
                <w:rFonts w:ascii="Arial" w:hAnsi="Arial" w:cs="Arial"/>
                <w:bCs/>
              </w:rPr>
              <w:t xml:space="preserve"> 10.2%</w:t>
            </w:r>
          </w:p>
        </w:tc>
        <w:tc>
          <w:tcPr>
            <w:tcW w:w="834" w:type="pct"/>
          </w:tcPr>
          <w:p w14:paraId="5DEB24F4" w14:textId="77777777" w:rsidR="001028C2" w:rsidRPr="0021449F" w:rsidRDefault="001028C2" w:rsidP="001028C2">
            <w:pPr>
              <w:jc w:val="right"/>
              <w:rPr>
                <w:rFonts w:ascii="Arial" w:hAnsi="Arial" w:cs="Arial"/>
                <w:bCs/>
              </w:rPr>
            </w:pPr>
          </w:p>
        </w:tc>
      </w:tr>
      <w:tr w:rsidR="001028C2" w14:paraId="4397768C" w14:textId="20F597E2" w:rsidTr="001028C2">
        <w:trPr>
          <w:trHeight w:val="353"/>
        </w:trPr>
        <w:tc>
          <w:tcPr>
            <w:tcW w:w="1240" w:type="pct"/>
            <w:vMerge w:val="restart"/>
            <w:shd w:val="clear" w:color="auto" w:fill="auto"/>
            <w:vAlign w:val="center"/>
          </w:tcPr>
          <w:p w14:paraId="6BF5C3BF" w14:textId="77777777" w:rsidR="001028C2" w:rsidRPr="00CB779D" w:rsidRDefault="001028C2" w:rsidP="001028C2">
            <w:pPr>
              <w:spacing w:line="276" w:lineRule="auto"/>
              <w:rPr>
                <w:rFonts w:ascii="Arial" w:hAnsi="Arial" w:cs="Arial"/>
                <w:b/>
                <w:bCs/>
                <w:color w:val="FFD006"/>
                <w:u w:val="single"/>
              </w:rPr>
            </w:pPr>
            <w:r w:rsidRPr="00CB779D">
              <w:rPr>
                <w:rFonts w:ascii="Arial" w:hAnsi="Arial" w:cs="Arial"/>
                <w:b/>
                <w:bCs/>
                <w:color w:val="FFD006"/>
                <w:u w:val="single"/>
              </w:rPr>
              <w:t>Maths expected standard</w:t>
            </w:r>
          </w:p>
        </w:tc>
        <w:tc>
          <w:tcPr>
            <w:tcW w:w="426" w:type="pct"/>
            <w:vAlign w:val="center"/>
          </w:tcPr>
          <w:p w14:paraId="4E6367AE" w14:textId="77777777" w:rsidR="001028C2" w:rsidRPr="009A092D" w:rsidRDefault="001028C2" w:rsidP="001028C2">
            <w:pPr>
              <w:spacing w:line="276" w:lineRule="auto"/>
              <w:jc w:val="center"/>
              <w:rPr>
                <w:rFonts w:ascii="Arial" w:hAnsi="Arial" w:cs="Arial"/>
                <w:b/>
                <w:bCs/>
                <w:color w:val="FFD006" w:themeColor="accent6"/>
              </w:rPr>
            </w:pPr>
            <w:r w:rsidRPr="009A092D">
              <w:rPr>
                <w:rFonts w:ascii="Arial" w:hAnsi="Arial" w:cs="Arial"/>
              </w:rPr>
              <w:t>School</w:t>
            </w:r>
          </w:p>
        </w:tc>
        <w:tc>
          <w:tcPr>
            <w:tcW w:w="833" w:type="pct"/>
            <w:shd w:val="clear" w:color="auto" w:fill="auto"/>
            <w:vAlign w:val="center"/>
          </w:tcPr>
          <w:p w14:paraId="568D4A43" w14:textId="080E38C4" w:rsidR="001028C2" w:rsidRPr="0021449F" w:rsidRDefault="001028C2" w:rsidP="001028C2">
            <w:pPr>
              <w:spacing w:line="276" w:lineRule="auto"/>
              <w:jc w:val="center"/>
              <w:rPr>
                <w:rFonts w:ascii="Arial" w:hAnsi="Arial" w:cs="Arial"/>
                <w:bCs/>
              </w:rPr>
            </w:pPr>
            <w:r>
              <w:rPr>
                <w:rFonts w:ascii="Arial" w:hAnsi="Arial" w:cs="Arial"/>
                <w:bCs/>
              </w:rPr>
              <w:t>86.4%</w:t>
            </w:r>
          </w:p>
        </w:tc>
        <w:tc>
          <w:tcPr>
            <w:tcW w:w="833" w:type="pct"/>
            <w:shd w:val="clear" w:color="auto" w:fill="auto"/>
            <w:vAlign w:val="center"/>
          </w:tcPr>
          <w:p w14:paraId="0566D432" w14:textId="25C2117E" w:rsidR="001028C2" w:rsidRPr="0021449F" w:rsidRDefault="001028C2" w:rsidP="001028C2">
            <w:pPr>
              <w:spacing w:line="276" w:lineRule="auto"/>
              <w:jc w:val="center"/>
              <w:rPr>
                <w:rFonts w:ascii="Arial" w:hAnsi="Arial" w:cs="Arial"/>
                <w:bCs/>
              </w:rPr>
            </w:pPr>
            <w:r>
              <w:rPr>
                <w:rFonts w:ascii="Arial" w:hAnsi="Arial" w:cs="Arial"/>
                <w:bCs/>
              </w:rPr>
              <w:t>93.3%</w:t>
            </w:r>
          </w:p>
        </w:tc>
        <w:tc>
          <w:tcPr>
            <w:tcW w:w="834" w:type="pct"/>
            <w:shd w:val="clear" w:color="auto" w:fill="auto"/>
            <w:vAlign w:val="center"/>
          </w:tcPr>
          <w:p w14:paraId="54E72C33" w14:textId="09B4A8AD" w:rsidR="001028C2" w:rsidRPr="0021449F" w:rsidRDefault="00AA1F30" w:rsidP="00AA1F30">
            <w:pPr>
              <w:spacing w:line="360" w:lineRule="auto"/>
              <w:jc w:val="center"/>
              <w:rPr>
                <w:rFonts w:ascii="Arial" w:hAnsi="Arial" w:cs="Arial"/>
                <w:bCs/>
              </w:rPr>
            </w:pPr>
            <w:r>
              <w:rPr>
                <w:rFonts w:ascii="Arial" w:hAnsi="Arial" w:cs="Arial"/>
                <w:bCs/>
              </w:rPr>
              <w:t>78%</w:t>
            </w:r>
          </w:p>
        </w:tc>
        <w:tc>
          <w:tcPr>
            <w:tcW w:w="834" w:type="pct"/>
          </w:tcPr>
          <w:p w14:paraId="08D07A85" w14:textId="77777777" w:rsidR="001028C2" w:rsidRPr="0021449F" w:rsidRDefault="001028C2" w:rsidP="001028C2">
            <w:pPr>
              <w:jc w:val="right"/>
              <w:rPr>
                <w:rFonts w:ascii="Arial" w:hAnsi="Arial" w:cs="Arial"/>
                <w:bCs/>
              </w:rPr>
            </w:pPr>
          </w:p>
        </w:tc>
      </w:tr>
      <w:tr w:rsidR="001028C2" w14:paraId="4EBE138C" w14:textId="40F8E362" w:rsidTr="001028C2">
        <w:trPr>
          <w:trHeight w:val="352"/>
        </w:trPr>
        <w:tc>
          <w:tcPr>
            <w:tcW w:w="1240" w:type="pct"/>
            <w:vMerge/>
            <w:shd w:val="clear" w:color="auto" w:fill="auto"/>
            <w:vAlign w:val="center"/>
          </w:tcPr>
          <w:p w14:paraId="24ABA06B" w14:textId="77777777" w:rsidR="001028C2" w:rsidRPr="00CB779D" w:rsidRDefault="001028C2" w:rsidP="001028C2">
            <w:pPr>
              <w:spacing w:line="276" w:lineRule="auto"/>
              <w:rPr>
                <w:rFonts w:ascii="Arial" w:hAnsi="Arial" w:cs="Arial"/>
                <w:b/>
                <w:bCs/>
                <w:color w:val="FFD006"/>
                <w:u w:val="single"/>
              </w:rPr>
            </w:pPr>
          </w:p>
        </w:tc>
        <w:tc>
          <w:tcPr>
            <w:tcW w:w="426" w:type="pct"/>
            <w:vAlign w:val="center"/>
          </w:tcPr>
          <w:p w14:paraId="6735EE41" w14:textId="77777777" w:rsidR="001028C2" w:rsidRPr="009A092D" w:rsidRDefault="001028C2" w:rsidP="001028C2">
            <w:pPr>
              <w:spacing w:line="276" w:lineRule="auto"/>
              <w:jc w:val="center"/>
              <w:rPr>
                <w:rFonts w:ascii="Arial" w:hAnsi="Arial" w:cs="Arial"/>
                <w:b/>
                <w:bCs/>
                <w:color w:val="FFD006" w:themeColor="accent6"/>
              </w:rPr>
            </w:pPr>
            <w:r w:rsidRPr="009A092D">
              <w:rPr>
                <w:rFonts w:ascii="Arial" w:hAnsi="Arial" w:cs="Arial"/>
              </w:rPr>
              <w:t>National</w:t>
            </w:r>
          </w:p>
        </w:tc>
        <w:tc>
          <w:tcPr>
            <w:tcW w:w="833" w:type="pct"/>
            <w:shd w:val="clear" w:color="auto" w:fill="auto"/>
            <w:vAlign w:val="center"/>
          </w:tcPr>
          <w:p w14:paraId="1B021519" w14:textId="4E28A351" w:rsidR="001028C2" w:rsidRPr="0021449F" w:rsidRDefault="001028C2" w:rsidP="001028C2">
            <w:pPr>
              <w:spacing w:line="276" w:lineRule="auto"/>
              <w:jc w:val="center"/>
              <w:rPr>
                <w:rFonts w:ascii="Arial" w:hAnsi="Arial" w:cs="Arial"/>
                <w:bCs/>
              </w:rPr>
            </w:pPr>
            <w:r>
              <w:rPr>
                <w:rFonts w:ascii="Arial" w:hAnsi="Arial" w:cs="Arial"/>
                <w:bCs/>
              </w:rPr>
              <w:t>75.5%</w:t>
            </w:r>
          </w:p>
        </w:tc>
        <w:tc>
          <w:tcPr>
            <w:tcW w:w="833" w:type="pct"/>
            <w:shd w:val="clear" w:color="auto" w:fill="auto"/>
            <w:vAlign w:val="center"/>
          </w:tcPr>
          <w:p w14:paraId="39F01F9F" w14:textId="167CE302" w:rsidR="001028C2" w:rsidRPr="0021449F" w:rsidRDefault="001028C2" w:rsidP="001028C2">
            <w:pPr>
              <w:spacing w:line="276" w:lineRule="auto"/>
              <w:jc w:val="center"/>
              <w:rPr>
                <w:rFonts w:ascii="Arial" w:hAnsi="Arial" w:cs="Arial"/>
                <w:bCs/>
              </w:rPr>
            </w:pPr>
            <w:r>
              <w:rPr>
                <w:rFonts w:ascii="Arial" w:hAnsi="Arial" w:cs="Arial"/>
                <w:bCs/>
              </w:rPr>
              <w:t>78.7%</w:t>
            </w:r>
          </w:p>
        </w:tc>
        <w:tc>
          <w:tcPr>
            <w:tcW w:w="834" w:type="pct"/>
            <w:shd w:val="clear" w:color="auto" w:fill="auto"/>
            <w:vAlign w:val="center"/>
          </w:tcPr>
          <w:p w14:paraId="4BF9F1CD" w14:textId="32C6A4FF" w:rsidR="001028C2" w:rsidRPr="0021449F" w:rsidRDefault="00AA1F30" w:rsidP="00AA1F30">
            <w:pPr>
              <w:spacing w:line="276" w:lineRule="auto"/>
              <w:jc w:val="center"/>
              <w:rPr>
                <w:rFonts w:ascii="Arial" w:hAnsi="Arial" w:cs="Arial"/>
                <w:bCs/>
              </w:rPr>
            </w:pPr>
            <w:r>
              <w:rPr>
                <w:rFonts w:ascii="Arial" w:hAnsi="Arial" w:cs="Arial"/>
                <w:bCs/>
              </w:rPr>
              <w:t>71%</w:t>
            </w:r>
          </w:p>
        </w:tc>
        <w:tc>
          <w:tcPr>
            <w:tcW w:w="834" w:type="pct"/>
          </w:tcPr>
          <w:p w14:paraId="273800BE" w14:textId="77777777" w:rsidR="001028C2" w:rsidRPr="0021449F" w:rsidRDefault="001028C2" w:rsidP="001028C2">
            <w:pPr>
              <w:jc w:val="right"/>
              <w:rPr>
                <w:rFonts w:ascii="Arial" w:hAnsi="Arial" w:cs="Arial"/>
                <w:bCs/>
              </w:rPr>
            </w:pPr>
          </w:p>
        </w:tc>
      </w:tr>
      <w:tr w:rsidR="001028C2" w14:paraId="5EB0FE8C" w14:textId="2A814035" w:rsidTr="001028C2">
        <w:trPr>
          <w:trHeight w:val="353"/>
        </w:trPr>
        <w:tc>
          <w:tcPr>
            <w:tcW w:w="1240" w:type="pct"/>
            <w:vMerge w:val="restart"/>
            <w:shd w:val="clear" w:color="auto" w:fill="auto"/>
            <w:vAlign w:val="center"/>
          </w:tcPr>
          <w:p w14:paraId="6D00C609" w14:textId="77777777" w:rsidR="001028C2" w:rsidRPr="00CB779D" w:rsidRDefault="001028C2" w:rsidP="001028C2">
            <w:pPr>
              <w:spacing w:line="276" w:lineRule="auto"/>
              <w:rPr>
                <w:rFonts w:ascii="Arial" w:hAnsi="Arial" w:cs="Arial"/>
                <w:b/>
                <w:bCs/>
                <w:color w:val="FFD006"/>
                <w:u w:val="single"/>
              </w:rPr>
            </w:pPr>
            <w:r w:rsidRPr="00CB779D">
              <w:rPr>
                <w:rFonts w:ascii="Arial" w:hAnsi="Arial" w:cs="Arial"/>
                <w:b/>
                <w:bCs/>
                <w:color w:val="FFD006"/>
                <w:u w:val="single"/>
              </w:rPr>
              <w:t>Maths greater depth</w:t>
            </w:r>
          </w:p>
        </w:tc>
        <w:tc>
          <w:tcPr>
            <w:tcW w:w="426" w:type="pct"/>
            <w:vAlign w:val="center"/>
          </w:tcPr>
          <w:p w14:paraId="51BA41DA" w14:textId="77777777" w:rsidR="001028C2" w:rsidRPr="009A092D" w:rsidRDefault="001028C2" w:rsidP="001028C2">
            <w:pPr>
              <w:spacing w:line="276" w:lineRule="auto"/>
              <w:jc w:val="center"/>
              <w:rPr>
                <w:rFonts w:ascii="Arial" w:hAnsi="Arial" w:cs="Arial"/>
                <w:b/>
                <w:bCs/>
                <w:color w:val="FFD006" w:themeColor="accent6"/>
              </w:rPr>
            </w:pPr>
            <w:r w:rsidRPr="009A092D">
              <w:rPr>
                <w:rFonts w:ascii="Arial" w:hAnsi="Arial" w:cs="Arial"/>
              </w:rPr>
              <w:t>School</w:t>
            </w:r>
          </w:p>
        </w:tc>
        <w:tc>
          <w:tcPr>
            <w:tcW w:w="833" w:type="pct"/>
            <w:shd w:val="clear" w:color="auto" w:fill="auto"/>
            <w:vAlign w:val="center"/>
          </w:tcPr>
          <w:p w14:paraId="717D2853" w14:textId="0313F659" w:rsidR="001028C2" w:rsidRPr="0021449F" w:rsidRDefault="001028C2" w:rsidP="001028C2">
            <w:pPr>
              <w:spacing w:line="276" w:lineRule="auto"/>
              <w:jc w:val="center"/>
              <w:rPr>
                <w:rFonts w:ascii="Arial" w:hAnsi="Arial" w:cs="Arial"/>
                <w:bCs/>
              </w:rPr>
            </w:pPr>
            <w:r>
              <w:rPr>
                <w:rFonts w:ascii="Arial" w:hAnsi="Arial" w:cs="Arial"/>
                <w:bCs/>
              </w:rPr>
              <w:t>21.6%</w:t>
            </w:r>
          </w:p>
        </w:tc>
        <w:tc>
          <w:tcPr>
            <w:tcW w:w="833" w:type="pct"/>
            <w:shd w:val="clear" w:color="auto" w:fill="auto"/>
            <w:vAlign w:val="center"/>
          </w:tcPr>
          <w:p w14:paraId="6980FA13" w14:textId="0208578A" w:rsidR="001028C2" w:rsidRPr="0021449F" w:rsidRDefault="001028C2" w:rsidP="001028C2">
            <w:pPr>
              <w:spacing w:line="276" w:lineRule="auto"/>
              <w:jc w:val="center"/>
              <w:rPr>
                <w:rFonts w:ascii="Arial" w:hAnsi="Arial" w:cs="Arial"/>
                <w:bCs/>
              </w:rPr>
            </w:pPr>
            <w:r>
              <w:rPr>
                <w:rFonts w:ascii="Arial" w:hAnsi="Arial" w:cs="Arial"/>
                <w:bCs/>
              </w:rPr>
              <w:t>37.1%</w:t>
            </w:r>
          </w:p>
        </w:tc>
        <w:tc>
          <w:tcPr>
            <w:tcW w:w="834" w:type="pct"/>
            <w:shd w:val="clear" w:color="auto" w:fill="auto"/>
            <w:vAlign w:val="center"/>
          </w:tcPr>
          <w:p w14:paraId="1406A9E9" w14:textId="72B7A6BF" w:rsidR="001028C2" w:rsidRPr="0021449F" w:rsidRDefault="00AA1F30" w:rsidP="00AA1F30">
            <w:pPr>
              <w:spacing w:line="276" w:lineRule="auto"/>
              <w:jc w:val="center"/>
              <w:rPr>
                <w:rFonts w:ascii="Arial" w:hAnsi="Arial" w:cs="Arial"/>
                <w:bCs/>
              </w:rPr>
            </w:pPr>
            <w:r>
              <w:rPr>
                <w:rFonts w:ascii="Arial" w:hAnsi="Arial" w:cs="Arial"/>
                <w:bCs/>
              </w:rPr>
              <w:t>33%</w:t>
            </w:r>
          </w:p>
        </w:tc>
        <w:tc>
          <w:tcPr>
            <w:tcW w:w="834" w:type="pct"/>
          </w:tcPr>
          <w:p w14:paraId="3B88FA29" w14:textId="77777777" w:rsidR="001028C2" w:rsidRPr="0021449F" w:rsidRDefault="001028C2" w:rsidP="001028C2">
            <w:pPr>
              <w:jc w:val="right"/>
              <w:rPr>
                <w:rFonts w:ascii="Arial" w:hAnsi="Arial" w:cs="Arial"/>
                <w:bCs/>
              </w:rPr>
            </w:pPr>
          </w:p>
        </w:tc>
      </w:tr>
      <w:tr w:rsidR="001028C2" w14:paraId="3CCEBCED" w14:textId="10F1C69F" w:rsidTr="001028C2">
        <w:trPr>
          <w:trHeight w:val="352"/>
        </w:trPr>
        <w:tc>
          <w:tcPr>
            <w:tcW w:w="1240" w:type="pct"/>
            <w:vMerge/>
            <w:shd w:val="clear" w:color="auto" w:fill="auto"/>
            <w:vAlign w:val="center"/>
          </w:tcPr>
          <w:p w14:paraId="472235D3" w14:textId="77777777" w:rsidR="001028C2" w:rsidRPr="00CB779D" w:rsidRDefault="001028C2" w:rsidP="001028C2">
            <w:pPr>
              <w:spacing w:line="276" w:lineRule="auto"/>
              <w:rPr>
                <w:rFonts w:ascii="Arial" w:hAnsi="Arial" w:cs="Arial"/>
                <w:b/>
                <w:bCs/>
                <w:color w:val="FFD006"/>
                <w:u w:val="single"/>
              </w:rPr>
            </w:pPr>
          </w:p>
        </w:tc>
        <w:tc>
          <w:tcPr>
            <w:tcW w:w="426" w:type="pct"/>
            <w:vAlign w:val="center"/>
          </w:tcPr>
          <w:p w14:paraId="0677A7E3" w14:textId="77777777" w:rsidR="001028C2" w:rsidRPr="009A092D" w:rsidRDefault="001028C2" w:rsidP="001028C2">
            <w:pPr>
              <w:spacing w:line="276" w:lineRule="auto"/>
              <w:jc w:val="center"/>
              <w:rPr>
                <w:rFonts w:ascii="Arial" w:hAnsi="Arial" w:cs="Arial"/>
                <w:b/>
                <w:bCs/>
                <w:color w:val="FFD006" w:themeColor="accent6"/>
              </w:rPr>
            </w:pPr>
            <w:r w:rsidRPr="009A092D">
              <w:rPr>
                <w:rFonts w:ascii="Arial" w:hAnsi="Arial" w:cs="Arial"/>
              </w:rPr>
              <w:t>National</w:t>
            </w:r>
          </w:p>
        </w:tc>
        <w:tc>
          <w:tcPr>
            <w:tcW w:w="833" w:type="pct"/>
            <w:shd w:val="clear" w:color="auto" w:fill="auto"/>
            <w:vAlign w:val="center"/>
          </w:tcPr>
          <w:p w14:paraId="377066D6" w14:textId="721E6F7A" w:rsidR="001028C2" w:rsidRPr="0021449F" w:rsidRDefault="001028C2" w:rsidP="001028C2">
            <w:pPr>
              <w:spacing w:line="276" w:lineRule="auto"/>
              <w:jc w:val="center"/>
              <w:rPr>
                <w:rFonts w:ascii="Arial" w:hAnsi="Arial" w:cs="Arial"/>
                <w:bCs/>
              </w:rPr>
            </w:pPr>
            <w:r>
              <w:rPr>
                <w:rFonts w:ascii="Arial" w:hAnsi="Arial" w:cs="Arial"/>
                <w:bCs/>
              </w:rPr>
              <w:t>23.5%</w:t>
            </w:r>
          </w:p>
        </w:tc>
        <w:tc>
          <w:tcPr>
            <w:tcW w:w="833" w:type="pct"/>
            <w:shd w:val="clear" w:color="auto" w:fill="auto"/>
            <w:vAlign w:val="center"/>
          </w:tcPr>
          <w:p w14:paraId="6E26027F" w14:textId="42B85E70" w:rsidR="001028C2" w:rsidRPr="0021449F" w:rsidRDefault="001028C2" w:rsidP="001028C2">
            <w:pPr>
              <w:spacing w:line="276" w:lineRule="auto"/>
              <w:jc w:val="center"/>
              <w:rPr>
                <w:rFonts w:ascii="Arial" w:hAnsi="Arial" w:cs="Arial"/>
                <w:bCs/>
              </w:rPr>
            </w:pPr>
            <w:r>
              <w:rPr>
                <w:rFonts w:ascii="Arial" w:hAnsi="Arial" w:cs="Arial"/>
                <w:bCs/>
              </w:rPr>
              <w:t>26.7%</w:t>
            </w:r>
          </w:p>
        </w:tc>
        <w:tc>
          <w:tcPr>
            <w:tcW w:w="834" w:type="pct"/>
            <w:shd w:val="clear" w:color="auto" w:fill="auto"/>
            <w:vAlign w:val="center"/>
          </w:tcPr>
          <w:p w14:paraId="433AAB69" w14:textId="1BCF29AF" w:rsidR="001028C2" w:rsidRPr="0021449F" w:rsidRDefault="00881DE0" w:rsidP="00881DE0">
            <w:pPr>
              <w:spacing w:line="276" w:lineRule="auto"/>
              <w:jc w:val="center"/>
              <w:rPr>
                <w:rFonts w:ascii="Arial" w:hAnsi="Arial" w:cs="Arial"/>
                <w:bCs/>
              </w:rPr>
            </w:pPr>
            <w:r>
              <w:rPr>
                <w:rFonts w:ascii="Arial" w:hAnsi="Arial" w:cs="Arial"/>
                <w:bCs/>
              </w:rPr>
              <w:t>LA: 17.8%</w:t>
            </w:r>
          </w:p>
        </w:tc>
        <w:tc>
          <w:tcPr>
            <w:tcW w:w="834" w:type="pct"/>
          </w:tcPr>
          <w:p w14:paraId="265D7F6E" w14:textId="77777777" w:rsidR="001028C2" w:rsidRPr="0021449F" w:rsidRDefault="001028C2" w:rsidP="001028C2">
            <w:pPr>
              <w:jc w:val="right"/>
              <w:rPr>
                <w:rFonts w:ascii="Arial" w:hAnsi="Arial" w:cs="Arial"/>
                <w:bCs/>
              </w:rPr>
            </w:pPr>
          </w:p>
        </w:tc>
      </w:tr>
      <w:tr w:rsidR="001028C2" w14:paraId="5C93053A" w14:textId="6BEE653E" w:rsidTr="001028C2">
        <w:trPr>
          <w:trHeight w:val="353"/>
        </w:trPr>
        <w:tc>
          <w:tcPr>
            <w:tcW w:w="1240" w:type="pct"/>
            <w:vMerge w:val="restart"/>
            <w:shd w:val="clear" w:color="auto" w:fill="auto"/>
            <w:vAlign w:val="center"/>
          </w:tcPr>
          <w:p w14:paraId="6232AB82" w14:textId="77777777" w:rsidR="001028C2" w:rsidRPr="00CB779D" w:rsidRDefault="001028C2" w:rsidP="001028C2">
            <w:pPr>
              <w:spacing w:line="276" w:lineRule="auto"/>
              <w:rPr>
                <w:rFonts w:ascii="Arial" w:hAnsi="Arial" w:cs="Arial"/>
                <w:b/>
                <w:bCs/>
                <w:color w:val="FFD006"/>
                <w:u w:val="single"/>
              </w:rPr>
            </w:pPr>
            <w:r w:rsidRPr="00CB779D">
              <w:rPr>
                <w:rFonts w:ascii="Arial" w:hAnsi="Arial" w:cs="Arial"/>
                <w:b/>
                <w:bCs/>
                <w:color w:val="FFD006"/>
                <w:u w:val="single"/>
              </w:rPr>
              <w:t>SPAG expected standard</w:t>
            </w:r>
          </w:p>
        </w:tc>
        <w:tc>
          <w:tcPr>
            <w:tcW w:w="426" w:type="pct"/>
            <w:vAlign w:val="center"/>
          </w:tcPr>
          <w:p w14:paraId="4CEA8B25" w14:textId="77777777" w:rsidR="001028C2" w:rsidRPr="009A092D" w:rsidRDefault="001028C2" w:rsidP="001028C2">
            <w:pPr>
              <w:spacing w:line="276" w:lineRule="auto"/>
              <w:jc w:val="center"/>
              <w:rPr>
                <w:rFonts w:ascii="Arial" w:hAnsi="Arial" w:cs="Arial"/>
                <w:b/>
                <w:bCs/>
                <w:color w:val="FFD006" w:themeColor="accent6"/>
              </w:rPr>
            </w:pPr>
            <w:r w:rsidRPr="009A092D">
              <w:rPr>
                <w:rFonts w:ascii="Arial" w:hAnsi="Arial" w:cs="Arial"/>
              </w:rPr>
              <w:t>School</w:t>
            </w:r>
          </w:p>
        </w:tc>
        <w:tc>
          <w:tcPr>
            <w:tcW w:w="833" w:type="pct"/>
            <w:shd w:val="clear" w:color="auto" w:fill="auto"/>
            <w:vAlign w:val="center"/>
          </w:tcPr>
          <w:p w14:paraId="5CE8DA04" w14:textId="68C7B0B1" w:rsidR="001028C2" w:rsidRPr="0021449F" w:rsidRDefault="001028C2" w:rsidP="001028C2">
            <w:pPr>
              <w:spacing w:line="276" w:lineRule="auto"/>
              <w:jc w:val="center"/>
              <w:rPr>
                <w:rFonts w:ascii="Arial" w:hAnsi="Arial" w:cs="Arial"/>
                <w:bCs/>
              </w:rPr>
            </w:pPr>
            <w:r>
              <w:rPr>
                <w:rFonts w:ascii="Arial" w:hAnsi="Arial" w:cs="Arial"/>
                <w:bCs/>
              </w:rPr>
              <w:t>85.2%</w:t>
            </w:r>
          </w:p>
        </w:tc>
        <w:tc>
          <w:tcPr>
            <w:tcW w:w="833" w:type="pct"/>
            <w:shd w:val="clear" w:color="auto" w:fill="auto"/>
            <w:vAlign w:val="center"/>
          </w:tcPr>
          <w:p w14:paraId="6C00A18B" w14:textId="7F4FCB13" w:rsidR="001028C2" w:rsidRPr="0021449F" w:rsidRDefault="001028C2" w:rsidP="001028C2">
            <w:pPr>
              <w:spacing w:line="276" w:lineRule="auto"/>
              <w:jc w:val="center"/>
              <w:rPr>
                <w:rFonts w:ascii="Arial" w:hAnsi="Arial" w:cs="Arial"/>
                <w:bCs/>
              </w:rPr>
            </w:pPr>
            <w:r>
              <w:rPr>
                <w:rFonts w:ascii="Arial" w:hAnsi="Arial" w:cs="Arial"/>
                <w:bCs/>
              </w:rPr>
              <w:t>88.8%</w:t>
            </w:r>
          </w:p>
        </w:tc>
        <w:tc>
          <w:tcPr>
            <w:tcW w:w="834" w:type="pct"/>
            <w:shd w:val="clear" w:color="auto" w:fill="auto"/>
            <w:vAlign w:val="center"/>
          </w:tcPr>
          <w:p w14:paraId="6F424662" w14:textId="048FACD1" w:rsidR="001028C2" w:rsidRPr="0021449F" w:rsidRDefault="00AA1F30" w:rsidP="00AA1F30">
            <w:pPr>
              <w:spacing w:line="276" w:lineRule="auto"/>
              <w:jc w:val="center"/>
              <w:rPr>
                <w:rFonts w:ascii="Arial" w:hAnsi="Arial" w:cs="Arial"/>
                <w:bCs/>
              </w:rPr>
            </w:pPr>
            <w:r>
              <w:rPr>
                <w:rFonts w:ascii="Arial" w:hAnsi="Arial" w:cs="Arial"/>
                <w:bCs/>
              </w:rPr>
              <w:t>83%</w:t>
            </w:r>
          </w:p>
        </w:tc>
        <w:tc>
          <w:tcPr>
            <w:tcW w:w="834" w:type="pct"/>
          </w:tcPr>
          <w:p w14:paraId="33AEE3E6" w14:textId="77777777" w:rsidR="001028C2" w:rsidRPr="0021449F" w:rsidRDefault="001028C2" w:rsidP="001028C2">
            <w:pPr>
              <w:jc w:val="right"/>
              <w:rPr>
                <w:rFonts w:ascii="Arial" w:hAnsi="Arial" w:cs="Arial"/>
                <w:bCs/>
              </w:rPr>
            </w:pPr>
          </w:p>
        </w:tc>
      </w:tr>
      <w:tr w:rsidR="001028C2" w14:paraId="783E6D11" w14:textId="5769C971" w:rsidTr="001028C2">
        <w:trPr>
          <w:trHeight w:val="352"/>
        </w:trPr>
        <w:tc>
          <w:tcPr>
            <w:tcW w:w="1240" w:type="pct"/>
            <w:vMerge/>
            <w:shd w:val="clear" w:color="auto" w:fill="auto"/>
            <w:vAlign w:val="center"/>
          </w:tcPr>
          <w:p w14:paraId="0F3C6401" w14:textId="77777777" w:rsidR="001028C2" w:rsidRPr="00CB779D" w:rsidRDefault="001028C2" w:rsidP="001028C2">
            <w:pPr>
              <w:spacing w:line="276" w:lineRule="auto"/>
              <w:rPr>
                <w:rFonts w:ascii="Arial" w:hAnsi="Arial" w:cs="Arial"/>
                <w:b/>
                <w:bCs/>
                <w:color w:val="FFD006"/>
                <w:u w:val="single"/>
              </w:rPr>
            </w:pPr>
          </w:p>
        </w:tc>
        <w:tc>
          <w:tcPr>
            <w:tcW w:w="426" w:type="pct"/>
            <w:vAlign w:val="center"/>
          </w:tcPr>
          <w:p w14:paraId="1AD53D5A" w14:textId="77777777" w:rsidR="001028C2" w:rsidRPr="009A092D" w:rsidRDefault="001028C2" w:rsidP="001028C2">
            <w:pPr>
              <w:spacing w:line="276" w:lineRule="auto"/>
              <w:jc w:val="center"/>
              <w:rPr>
                <w:rFonts w:ascii="Arial" w:hAnsi="Arial" w:cs="Arial"/>
                <w:b/>
                <w:bCs/>
                <w:color w:val="FFD006" w:themeColor="accent6"/>
              </w:rPr>
            </w:pPr>
            <w:r w:rsidRPr="009A092D">
              <w:rPr>
                <w:rFonts w:ascii="Arial" w:hAnsi="Arial" w:cs="Arial"/>
              </w:rPr>
              <w:t>National</w:t>
            </w:r>
          </w:p>
        </w:tc>
        <w:tc>
          <w:tcPr>
            <w:tcW w:w="833" w:type="pct"/>
            <w:shd w:val="clear" w:color="auto" w:fill="auto"/>
            <w:vAlign w:val="center"/>
          </w:tcPr>
          <w:p w14:paraId="019F6803" w14:textId="57AA1D27" w:rsidR="001028C2" w:rsidRPr="0021449F" w:rsidRDefault="001028C2" w:rsidP="001028C2">
            <w:pPr>
              <w:spacing w:line="276" w:lineRule="auto"/>
              <w:jc w:val="center"/>
              <w:rPr>
                <w:rFonts w:ascii="Arial" w:hAnsi="Arial" w:cs="Arial"/>
                <w:bCs/>
              </w:rPr>
            </w:pPr>
            <w:r>
              <w:rPr>
                <w:rFonts w:ascii="Arial" w:hAnsi="Arial" w:cs="Arial"/>
                <w:bCs/>
              </w:rPr>
              <w:t>77.5%</w:t>
            </w:r>
          </w:p>
        </w:tc>
        <w:tc>
          <w:tcPr>
            <w:tcW w:w="833" w:type="pct"/>
            <w:shd w:val="clear" w:color="auto" w:fill="auto"/>
            <w:vAlign w:val="center"/>
          </w:tcPr>
          <w:p w14:paraId="5B65E50C" w14:textId="15815D15" w:rsidR="001028C2" w:rsidRPr="0021449F" w:rsidRDefault="001028C2" w:rsidP="001028C2">
            <w:pPr>
              <w:spacing w:line="276" w:lineRule="auto"/>
              <w:jc w:val="center"/>
              <w:rPr>
                <w:rFonts w:ascii="Arial" w:hAnsi="Arial" w:cs="Arial"/>
                <w:bCs/>
              </w:rPr>
            </w:pPr>
            <w:r>
              <w:rPr>
                <w:rFonts w:ascii="Arial" w:hAnsi="Arial" w:cs="Arial"/>
                <w:bCs/>
              </w:rPr>
              <w:t>78.0%</w:t>
            </w:r>
          </w:p>
        </w:tc>
        <w:tc>
          <w:tcPr>
            <w:tcW w:w="834" w:type="pct"/>
            <w:shd w:val="clear" w:color="auto" w:fill="auto"/>
            <w:vAlign w:val="center"/>
          </w:tcPr>
          <w:p w14:paraId="6F10F2C5" w14:textId="6304D8AD" w:rsidR="001028C2" w:rsidRPr="0021449F" w:rsidRDefault="00AA1F30" w:rsidP="00AA1F30">
            <w:pPr>
              <w:spacing w:line="276" w:lineRule="auto"/>
              <w:jc w:val="center"/>
              <w:rPr>
                <w:rFonts w:ascii="Arial" w:hAnsi="Arial" w:cs="Arial"/>
                <w:bCs/>
              </w:rPr>
            </w:pPr>
            <w:r>
              <w:rPr>
                <w:rFonts w:ascii="Arial" w:hAnsi="Arial" w:cs="Arial"/>
                <w:bCs/>
              </w:rPr>
              <w:t>72%</w:t>
            </w:r>
          </w:p>
        </w:tc>
        <w:tc>
          <w:tcPr>
            <w:tcW w:w="834" w:type="pct"/>
          </w:tcPr>
          <w:p w14:paraId="1061DA8E" w14:textId="77777777" w:rsidR="001028C2" w:rsidRPr="0021449F" w:rsidRDefault="001028C2" w:rsidP="001028C2">
            <w:pPr>
              <w:jc w:val="right"/>
              <w:rPr>
                <w:rFonts w:ascii="Arial" w:hAnsi="Arial" w:cs="Arial"/>
                <w:bCs/>
              </w:rPr>
            </w:pPr>
          </w:p>
        </w:tc>
      </w:tr>
      <w:tr w:rsidR="001028C2" w14:paraId="32311733" w14:textId="150A3FA6" w:rsidTr="001028C2">
        <w:trPr>
          <w:trHeight w:val="353"/>
        </w:trPr>
        <w:tc>
          <w:tcPr>
            <w:tcW w:w="1240" w:type="pct"/>
            <w:vMerge w:val="restart"/>
            <w:shd w:val="clear" w:color="auto" w:fill="auto"/>
            <w:vAlign w:val="center"/>
          </w:tcPr>
          <w:p w14:paraId="0DEB2EF9" w14:textId="77777777" w:rsidR="001028C2" w:rsidRPr="00CB779D" w:rsidRDefault="001028C2" w:rsidP="001028C2">
            <w:pPr>
              <w:spacing w:line="276" w:lineRule="auto"/>
              <w:rPr>
                <w:rFonts w:ascii="Arial" w:hAnsi="Arial" w:cs="Arial"/>
                <w:b/>
                <w:bCs/>
                <w:color w:val="FFD006"/>
                <w:u w:val="single"/>
              </w:rPr>
            </w:pPr>
            <w:bookmarkStart w:id="3" w:name="_Hlk23674264"/>
            <w:r w:rsidRPr="00CB779D">
              <w:rPr>
                <w:rFonts w:ascii="Arial" w:hAnsi="Arial" w:cs="Arial"/>
                <w:b/>
                <w:bCs/>
                <w:color w:val="FFD006"/>
                <w:u w:val="single"/>
              </w:rPr>
              <w:t>SPAG greater depth</w:t>
            </w:r>
          </w:p>
        </w:tc>
        <w:tc>
          <w:tcPr>
            <w:tcW w:w="426" w:type="pct"/>
            <w:vAlign w:val="center"/>
          </w:tcPr>
          <w:p w14:paraId="1275BB6F" w14:textId="77777777" w:rsidR="001028C2" w:rsidRPr="009A092D" w:rsidRDefault="001028C2" w:rsidP="001028C2">
            <w:pPr>
              <w:spacing w:line="276" w:lineRule="auto"/>
              <w:jc w:val="center"/>
              <w:rPr>
                <w:rFonts w:ascii="Arial" w:hAnsi="Arial" w:cs="Arial"/>
                <w:b/>
                <w:bCs/>
                <w:color w:val="FFD006" w:themeColor="accent6"/>
              </w:rPr>
            </w:pPr>
            <w:r w:rsidRPr="009A092D">
              <w:rPr>
                <w:rFonts w:ascii="Arial" w:hAnsi="Arial" w:cs="Arial"/>
              </w:rPr>
              <w:t>School</w:t>
            </w:r>
          </w:p>
        </w:tc>
        <w:tc>
          <w:tcPr>
            <w:tcW w:w="833" w:type="pct"/>
            <w:shd w:val="clear" w:color="auto" w:fill="auto"/>
            <w:vAlign w:val="center"/>
          </w:tcPr>
          <w:p w14:paraId="49A454E9" w14:textId="7115B89C" w:rsidR="001028C2" w:rsidRPr="0021449F" w:rsidRDefault="001028C2" w:rsidP="001028C2">
            <w:pPr>
              <w:spacing w:line="276" w:lineRule="auto"/>
              <w:jc w:val="center"/>
              <w:rPr>
                <w:rFonts w:ascii="Arial" w:hAnsi="Arial" w:cs="Arial"/>
                <w:bCs/>
              </w:rPr>
            </w:pPr>
            <w:r>
              <w:rPr>
                <w:rFonts w:ascii="Arial" w:hAnsi="Arial" w:cs="Arial"/>
                <w:bCs/>
              </w:rPr>
              <w:t>20.5%</w:t>
            </w:r>
          </w:p>
        </w:tc>
        <w:tc>
          <w:tcPr>
            <w:tcW w:w="833" w:type="pct"/>
            <w:shd w:val="clear" w:color="auto" w:fill="auto"/>
            <w:vAlign w:val="center"/>
          </w:tcPr>
          <w:p w14:paraId="405A4257" w14:textId="554118B4" w:rsidR="001028C2" w:rsidRPr="0021449F" w:rsidRDefault="001028C2" w:rsidP="001028C2">
            <w:pPr>
              <w:spacing w:line="276" w:lineRule="auto"/>
              <w:jc w:val="center"/>
              <w:rPr>
                <w:rFonts w:ascii="Arial" w:hAnsi="Arial" w:cs="Arial"/>
                <w:bCs/>
              </w:rPr>
            </w:pPr>
            <w:r>
              <w:rPr>
                <w:rFonts w:ascii="Arial" w:hAnsi="Arial" w:cs="Arial"/>
                <w:bCs/>
              </w:rPr>
              <w:t>47.2%</w:t>
            </w:r>
          </w:p>
        </w:tc>
        <w:tc>
          <w:tcPr>
            <w:tcW w:w="834" w:type="pct"/>
            <w:shd w:val="clear" w:color="auto" w:fill="auto"/>
            <w:vAlign w:val="center"/>
          </w:tcPr>
          <w:p w14:paraId="61AFD952" w14:textId="37C0AB40" w:rsidR="001028C2" w:rsidRPr="0021449F" w:rsidRDefault="00AA1F30" w:rsidP="00AA1F30">
            <w:pPr>
              <w:spacing w:line="276" w:lineRule="auto"/>
              <w:jc w:val="center"/>
              <w:rPr>
                <w:rFonts w:ascii="Arial" w:hAnsi="Arial" w:cs="Arial"/>
                <w:bCs/>
              </w:rPr>
            </w:pPr>
            <w:r>
              <w:rPr>
                <w:rFonts w:ascii="Arial" w:hAnsi="Arial" w:cs="Arial"/>
                <w:bCs/>
              </w:rPr>
              <w:t>35%</w:t>
            </w:r>
          </w:p>
        </w:tc>
        <w:tc>
          <w:tcPr>
            <w:tcW w:w="834" w:type="pct"/>
          </w:tcPr>
          <w:p w14:paraId="45387069" w14:textId="77777777" w:rsidR="001028C2" w:rsidRPr="0021449F" w:rsidRDefault="001028C2" w:rsidP="001028C2">
            <w:pPr>
              <w:jc w:val="right"/>
              <w:rPr>
                <w:rFonts w:ascii="Arial" w:hAnsi="Arial" w:cs="Arial"/>
                <w:bCs/>
              </w:rPr>
            </w:pPr>
          </w:p>
        </w:tc>
      </w:tr>
      <w:tr w:rsidR="001028C2" w14:paraId="7D555EFC" w14:textId="213D5353" w:rsidTr="001028C2">
        <w:trPr>
          <w:trHeight w:val="352"/>
        </w:trPr>
        <w:tc>
          <w:tcPr>
            <w:tcW w:w="1240" w:type="pct"/>
            <w:vMerge/>
            <w:shd w:val="clear" w:color="auto" w:fill="auto"/>
            <w:vAlign w:val="center"/>
          </w:tcPr>
          <w:p w14:paraId="2053D566" w14:textId="77777777" w:rsidR="001028C2" w:rsidRDefault="001028C2" w:rsidP="001028C2">
            <w:pPr>
              <w:spacing w:line="276" w:lineRule="auto"/>
              <w:rPr>
                <w:rFonts w:ascii="Arial" w:hAnsi="Arial" w:cs="Arial"/>
                <w:b/>
                <w:bCs/>
                <w:color w:val="FFD006" w:themeColor="accent6"/>
                <w:sz w:val="24"/>
                <w:szCs w:val="24"/>
                <w:u w:val="single"/>
              </w:rPr>
            </w:pPr>
          </w:p>
        </w:tc>
        <w:tc>
          <w:tcPr>
            <w:tcW w:w="426" w:type="pct"/>
            <w:vAlign w:val="center"/>
          </w:tcPr>
          <w:p w14:paraId="4B2E63AD" w14:textId="77777777" w:rsidR="001028C2" w:rsidRPr="009A092D" w:rsidRDefault="001028C2" w:rsidP="001028C2">
            <w:pPr>
              <w:spacing w:line="276" w:lineRule="auto"/>
              <w:jc w:val="center"/>
              <w:rPr>
                <w:rFonts w:ascii="Arial" w:hAnsi="Arial" w:cs="Arial"/>
                <w:b/>
                <w:bCs/>
                <w:color w:val="FFD006" w:themeColor="accent6"/>
              </w:rPr>
            </w:pPr>
            <w:r w:rsidRPr="009A092D">
              <w:rPr>
                <w:rFonts w:ascii="Arial" w:hAnsi="Arial" w:cs="Arial"/>
              </w:rPr>
              <w:t>National</w:t>
            </w:r>
          </w:p>
        </w:tc>
        <w:tc>
          <w:tcPr>
            <w:tcW w:w="833" w:type="pct"/>
            <w:shd w:val="clear" w:color="auto" w:fill="auto"/>
            <w:vAlign w:val="center"/>
          </w:tcPr>
          <w:p w14:paraId="4DB2B179" w14:textId="5B7401B5" w:rsidR="001028C2" w:rsidRPr="0021449F" w:rsidRDefault="001028C2" w:rsidP="001028C2">
            <w:pPr>
              <w:spacing w:line="276" w:lineRule="auto"/>
              <w:jc w:val="center"/>
              <w:rPr>
                <w:rFonts w:ascii="Arial" w:hAnsi="Arial" w:cs="Arial"/>
                <w:bCs/>
              </w:rPr>
            </w:pPr>
            <w:r>
              <w:rPr>
                <w:rFonts w:ascii="Arial" w:hAnsi="Arial" w:cs="Arial"/>
                <w:bCs/>
              </w:rPr>
              <w:t>34.3%</w:t>
            </w:r>
          </w:p>
        </w:tc>
        <w:tc>
          <w:tcPr>
            <w:tcW w:w="833" w:type="pct"/>
            <w:shd w:val="clear" w:color="auto" w:fill="auto"/>
            <w:vAlign w:val="center"/>
          </w:tcPr>
          <w:p w14:paraId="5B4F4FB0" w14:textId="13DD928C" w:rsidR="001028C2" w:rsidRPr="0021449F" w:rsidRDefault="001028C2" w:rsidP="001028C2">
            <w:pPr>
              <w:spacing w:line="276" w:lineRule="auto"/>
              <w:jc w:val="center"/>
              <w:rPr>
                <w:rFonts w:ascii="Arial" w:hAnsi="Arial" w:cs="Arial"/>
                <w:bCs/>
              </w:rPr>
            </w:pPr>
            <w:r>
              <w:rPr>
                <w:rFonts w:ascii="Arial" w:hAnsi="Arial" w:cs="Arial"/>
                <w:bCs/>
              </w:rPr>
              <w:t>35.8%</w:t>
            </w:r>
          </w:p>
        </w:tc>
        <w:tc>
          <w:tcPr>
            <w:tcW w:w="834" w:type="pct"/>
            <w:shd w:val="clear" w:color="auto" w:fill="auto"/>
            <w:vAlign w:val="center"/>
          </w:tcPr>
          <w:p w14:paraId="0CB0FFE3" w14:textId="0449C473" w:rsidR="001028C2" w:rsidRPr="0021449F" w:rsidRDefault="00881DE0" w:rsidP="00881DE0">
            <w:pPr>
              <w:spacing w:line="276" w:lineRule="auto"/>
              <w:jc w:val="center"/>
              <w:rPr>
                <w:rFonts w:ascii="Arial" w:hAnsi="Arial" w:cs="Arial"/>
                <w:bCs/>
              </w:rPr>
            </w:pPr>
            <w:r>
              <w:rPr>
                <w:rFonts w:ascii="Arial" w:hAnsi="Arial" w:cs="Arial"/>
                <w:bCs/>
              </w:rPr>
              <w:t>LA: 23.7%</w:t>
            </w:r>
          </w:p>
        </w:tc>
        <w:tc>
          <w:tcPr>
            <w:tcW w:w="834" w:type="pct"/>
          </w:tcPr>
          <w:p w14:paraId="48B24F33" w14:textId="77777777" w:rsidR="001028C2" w:rsidRPr="0021449F" w:rsidRDefault="001028C2" w:rsidP="001028C2">
            <w:pPr>
              <w:jc w:val="right"/>
              <w:rPr>
                <w:rFonts w:ascii="Arial" w:hAnsi="Arial" w:cs="Arial"/>
                <w:bCs/>
              </w:rPr>
            </w:pPr>
          </w:p>
        </w:tc>
      </w:tr>
      <w:tr w:rsidR="001028C2" w14:paraId="5132F495" w14:textId="7B952C45" w:rsidTr="001028C2">
        <w:trPr>
          <w:trHeight w:val="352"/>
        </w:trPr>
        <w:tc>
          <w:tcPr>
            <w:tcW w:w="1240" w:type="pct"/>
            <w:vMerge w:val="restart"/>
            <w:shd w:val="clear" w:color="auto" w:fill="FFFFFF" w:themeFill="background1"/>
            <w:vAlign w:val="center"/>
          </w:tcPr>
          <w:p w14:paraId="0C54BBC4" w14:textId="2130E985" w:rsidR="001028C2" w:rsidRDefault="001028C2" w:rsidP="001028C2">
            <w:pPr>
              <w:rPr>
                <w:rFonts w:ascii="Arial" w:hAnsi="Arial" w:cs="Arial"/>
                <w:b/>
                <w:bCs/>
                <w:color w:val="FFD006" w:themeColor="accent6"/>
                <w:sz w:val="24"/>
                <w:szCs w:val="24"/>
                <w:u w:val="single"/>
              </w:rPr>
            </w:pPr>
            <w:r w:rsidRPr="0021449F">
              <w:rPr>
                <w:rFonts w:ascii="Arial" w:hAnsi="Arial" w:cs="Arial"/>
                <w:b/>
                <w:bCs/>
                <w:color w:val="FFD006" w:themeColor="accent6"/>
                <w:szCs w:val="24"/>
                <w:u w:val="single"/>
              </w:rPr>
              <w:t>RWM expected standard</w:t>
            </w:r>
          </w:p>
        </w:tc>
        <w:tc>
          <w:tcPr>
            <w:tcW w:w="426" w:type="pct"/>
            <w:vAlign w:val="center"/>
          </w:tcPr>
          <w:p w14:paraId="29B3F5B1" w14:textId="7120F9F0" w:rsidR="001028C2" w:rsidRPr="009A092D" w:rsidRDefault="001028C2" w:rsidP="001028C2">
            <w:pPr>
              <w:jc w:val="center"/>
              <w:rPr>
                <w:rFonts w:ascii="Arial" w:hAnsi="Arial" w:cs="Arial"/>
              </w:rPr>
            </w:pPr>
            <w:r>
              <w:rPr>
                <w:rFonts w:ascii="Arial" w:hAnsi="Arial" w:cs="Arial"/>
              </w:rPr>
              <w:t>School</w:t>
            </w:r>
          </w:p>
        </w:tc>
        <w:tc>
          <w:tcPr>
            <w:tcW w:w="833" w:type="pct"/>
            <w:shd w:val="clear" w:color="auto" w:fill="auto"/>
            <w:vAlign w:val="center"/>
          </w:tcPr>
          <w:p w14:paraId="77E55692" w14:textId="362C680C" w:rsidR="001028C2" w:rsidRPr="0021449F" w:rsidRDefault="001028C2" w:rsidP="001028C2">
            <w:pPr>
              <w:jc w:val="center"/>
              <w:rPr>
                <w:rFonts w:ascii="Arial" w:hAnsi="Arial" w:cs="Arial"/>
                <w:bCs/>
              </w:rPr>
            </w:pPr>
            <w:r>
              <w:rPr>
                <w:rFonts w:ascii="Arial" w:hAnsi="Arial" w:cs="Arial"/>
                <w:bCs/>
              </w:rPr>
              <w:t>75%</w:t>
            </w:r>
          </w:p>
        </w:tc>
        <w:tc>
          <w:tcPr>
            <w:tcW w:w="833" w:type="pct"/>
            <w:shd w:val="clear" w:color="auto" w:fill="auto"/>
            <w:vAlign w:val="center"/>
          </w:tcPr>
          <w:p w14:paraId="343725FC" w14:textId="053A7196" w:rsidR="001028C2" w:rsidRPr="0021449F" w:rsidRDefault="001028C2" w:rsidP="001028C2">
            <w:pPr>
              <w:jc w:val="center"/>
              <w:rPr>
                <w:rFonts w:ascii="Arial" w:hAnsi="Arial" w:cs="Arial"/>
                <w:bCs/>
              </w:rPr>
            </w:pPr>
            <w:r>
              <w:rPr>
                <w:rFonts w:ascii="Arial" w:hAnsi="Arial" w:cs="Arial"/>
                <w:bCs/>
              </w:rPr>
              <w:t>79.8%</w:t>
            </w:r>
          </w:p>
        </w:tc>
        <w:tc>
          <w:tcPr>
            <w:tcW w:w="834" w:type="pct"/>
            <w:shd w:val="clear" w:color="auto" w:fill="auto"/>
            <w:vAlign w:val="center"/>
          </w:tcPr>
          <w:p w14:paraId="42B913A2" w14:textId="258540EB" w:rsidR="001028C2" w:rsidRPr="0021449F" w:rsidRDefault="00AA1F30" w:rsidP="00AA1F30">
            <w:pPr>
              <w:jc w:val="center"/>
              <w:rPr>
                <w:rFonts w:ascii="Arial" w:hAnsi="Arial" w:cs="Arial"/>
                <w:bCs/>
              </w:rPr>
            </w:pPr>
            <w:r>
              <w:rPr>
                <w:rFonts w:ascii="Arial" w:hAnsi="Arial" w:cs="Arial"/>
                <w:bCs/>
              </w:rPr>
              <w:t>71%</w:t>
            </w:r>
          </w:p>
        </w:tc>
        <w:tc>
          <w:tcPr>
            <w:tcW w:w="834" w:type="pct"/>
          </w:tcPr>
          <w:p w14:paraId="24D03D9E" w14:textId="77777777" w:rsidR="001028C2" w:rsidRPr="0021449F" w:rsidRDefault="001028C2" w:rsidP="001028C2">
            <w:pPr>
              <w:jc w:val="right"/>
              <w:rPr>
                <w:rFonts w:ascii="Arial" w:hAnsi="Arial" w:cs="Arial"/>
                <w:bCs/>
              </w:rPr>
            </w:pPr>
          </w:p>
        </w:tc>
      </w:tr>
      <w:tr w:rsidR="001028C2" w14:paraId="22430894" w14:textId="63D89543" w:rsidTr="001028C2">
        <w:trPr>
          <w:trHeight w:val="352"/>
        </w:trPr>
        <w:tc>
          <w:tcPr>
            <w:tcW w:w="1240" w:type="pct"/>
            <w:vMerge/>
            <w:shd w:val="clear" w:color="auto" w:fill="FFFFFF" w:themeFill="background1"/>
            <w:vAlign w:val="center"/>
          </w:tcPr>
          <w:p w14:paraId="64A00C4B" w14:textId="3A807BF8" w:rsidR="001028C2" w:rsidRDefault="001028C2" w:rsidP="001028C2">
            <w:pPr>
              <w:rPr>
                <w:rFonts w:ascii="Arial" w:hAnsi="Arial" w:cs="Arial"/>
                <w:b/>
                <w:bCs/>
                <w:color w:val="FFD006" w:themeColor="accent6"/>
                <w:sz w:val="24"/>
                <w:szCs w:val="24"/>
                <w:u w:val="single"/>
              </w:rPr>
            </w:pPr>
          </w:p>
        </w:tc>
        <w:tc>
          <w:tcPr>
            <w:tcW w:w="426" w:type="pct"/>
            <w:vAlign w:val="center"/>
          </w:tcPr>
          <w:p w14:paraId="6B048C5F" w14:textId="53B24B4A" w:rsidR="001028C2" w:rsidRPr="009A092D" w:rsidRDefault="001028C2" w:rsidP="001028C2">
            <w:pPr>
              <w:jc w:val="center"/>
              <w:rPr>
                <w:rFonts w:ascii="Arial" w:hAnsi="Arial" w:cs="Arial"/>
              </w:rPr>
            </w:pPr>
            <w:r>
              <w:rPr>
                <w:rFonts w:ascii="Arial" w:hAnsi="Arial" w:cs="Arial"/>
              </w:rPr>
              <w:t>National</w:t>
            </w:r>
          </w:p>
        </w:tc>
        <w:tc>
          <w:tcPr>
            <w:tcW w:w="833" w:type="pct"/>
            <w:shd w:val="clear" w:color="auto" w:fill="auto"/>
            <w:vAlign w:val="center"/>
          </w:tcPr>
          <w:p w14:paraId="288A090E" w14:textId="025A325F" w:rsidR="001028C2" w:rsidRPr="0021449F" w:rsidRDefault="001028C2" w:rsidP="001028C2">
            <w:pPr>
              <w:jc w:val="center"/>
              <w:rPr>
                <w:rFonts w:ascii="Arial" w:hAnsi="Arial" w:cs="Arial"/>
                <w:bCs/>
              </w:rPr>
            </w:pPr>
            <w:r>
              <w:rPr>
                <w:rFonts w:ascii="Arial" w:hAnsi="Arial" w:cs="Arial"/>
                <w:bCs/>
              </w:rPr>
              <w:t>64.2%</w:t>
            </w:r>
          </w:p>
        </w:tc>
        <w:tc>
          <w:tcPr>
            <w:tcW w:w="833" w:type="pct"/>
            <w:shd w:val="clear" w:color="auto" w:fill="auto"/>
            <w:vAlign w:val="center"/>
          </w:tcPr>
          <w:p w14:paraId="528A3155" w14:textId="5FD2074F" w:rsidR="001028C2" w:rsidRPr="0021449F" w:rsidRDefault="001028C2" w:rsidP="001028C2">
            <w:pPr>
              <w:jc w:val="center"/>
              <w:rPr>
                <w:rFonts w:ascii="Arial" w:hAnsi="Arial" w:cs="Arial"/>
                <w:bCs/>
              </w:rPr>
            </w:pPr>
            <w:r>
              <w:rPr>
                <w:rFonts w:ascii="Arial" w:hAnsi="Arial" w:cs="Arial"/>
                <w:bCs/>
              </w:rPr>
              <w:t>64.8%</w:t>
            </w:r>
          </w:p>
        </w:tc>
        <w:tc>
          <w:tcPr>
            <w:tcW w:w="834" w:type="pct"/>
            <w:shd w:val="clear" w:color="auto" w:fill="auto"/>
            <w:vAlign w:val="center"/>
          </w:tcPr>
          <w:p w14:paraId="1A935C27" w14:textId="04184AFF" w:rsidR="001028C2" w:rsidRPr="0021449F" w:rsidRDefault="00AA1F30" w:rsidP="00AA1F30">
            <w:pPr>
              <w:jc w:val="center"/>
              <w:rPr>
                <w:rFonts w:ascii="Arial" w:hAnsi="Arial" w:cs="Arial"/>
                <w:bCs/>
              </w:rPr>
            </w:pPr>
            <w:r>
              <w:rPr>
                <w:rFonts w:ascii="Arial" w:hAnsi="Arial" w:cs="Arial"/>
                <w:bCs/>
              </w:rPr>
              <w:t>59%</w:t>
            </w:r>
          </w:p>
        </w:tc>
        <w:tc>
          <w:tcPr>
            <w:tcW w:w="834" w:type="pct"/>
          </w:tcPr>
          <w:p w14:paraId="06E31465" w14:textId="77777777" w:rsidR="001028C2" w:rsidRPr="0021449F" w:rsidRDefault="001028C2" w:rsidP="001028C2">
            <w:pPr>
              <w:jc w:val="right"/>
              <w:rPr>
                <w:rFonts w:ascii="Arial" w:hAnsi="Arial" w:cs="Arial"/>
                <w:bCs/>
              </w:rPr>
            </w:pPr>
          </w:p>
        </w:tc>
      </w:tr>
      <w:tr w:rsidR="001028C2" w14:paraId="0E91AEE8" w14:textId="50920D21" w:rsidTr="001028C2">
        <w:trPr>
          <w:trHeight w:val="352"/>
        </w:trPr>
        <w:tc>
          <w:tcPr>
            <w:tcW w:w="1240" w:type="pct"/>
            <w:vMerge w:val="restart"/>
            <w:shd w:val="clear" w:color="auto" w:fill="FFFFFF" w:themeFill="background1"/>
            <w:vAlign w:val="center"/>
          </w:tcPr>
          <w:p w14:paraId="1A348F89" w14:textId="284F4193" w:rsidR="001028C2" w:rsidRDefault="001028C2" w:rsidP="001028C2">
            <w:pPr>
              <w:rPr>
                <w:rFonts w:ascii="Arial" w:hAnsi="Arial" w:cs="Arial"/>
                <w:b/>
                <w:bCs/>
                <w:color w:val="FFD006" w:themeColor="accent6"/>
                <w:sz w:val="24"/>
                <w:szCs w:val="24"/>
                <w:u w:val="single"/>
              </w:rPr>
            </w:pPr>
            <w:r w:rsidRPr="0021449F">
              <w:rPr>
                <w:rFonts w:ascii="Arial" w:hAnsi="Arial" w:cs="Arial"/>
                <w:b/>
                <w:bCs/>
                <w:color w:val="FFD006" w:themeColor="accent6"/>
                <w:szCs w:val="24"/>
                <w:u w:val="single"/>
              </w:rPr>
              <w:t xml:space="preserve">RWM </w:t>
            </w:r>
            <w:r>
              <w:rPr>
                <w:rFonts w:ascii="Arial" w:hAnsi="Arial" w:cs="Arial"/>
                <w:b/>
                <w:bCs/>
                <w:color w:val="FFD006" w:themeColor="accent6"/>
                <w:szCs w:val="24"/>
                <w:u w:val="single"/>
              </w:rPr>
              <w:t>greater depth</w:t>
            </w:r>
          </w:p>
        </w:tc>
        <w:tc>
          <w:tcPr>
            <w:tcW w:w="426" w:type="pct"/>
            <w:vAlign w:val="center"/>
          </w:tcPr>
          <w:p w14:paraId="6D732FAB" w14:textId="149DD3FA" w:rsidR="001028C2" w:rsidRDefault="001028C2" w:rsidP="001028C2">
            <w:pPr>
              <w:jc w:val="center"/>
              <w:rPr>
                <w:rFonts w:ascii="Arial" w:hAnsi="Arial" w:cs="Arial"/>
              </w:rPr>
            </w:pPr>
            <w:r>
              <w:rPr>
                <w:rFonts w:ascii="Arial" w:hAnsi="Arial" w:cs="Arial"/>
              </w:rPr>
              <w:t>School</w:t>
            </w:r>
          </w:p>
        </w:tc>
        <w:tc>
          <w:tcPr>
            <w:tcW w:w="833" w:type="pct"/>
            <w:shd w:val="clear" w:color="auto" w:fill="auto"/>
            <w:vAlign w:val="center"/>
          </w:tcPr>
          <w:p w14:paraId="76F89619" w14:textId="150772DD" w:rsidR="001028C2" w:rsidRPr="0021449F" w:rsidRDefault="001028C2" w:rsidP="001028C2">
            <w:pPr>
              <w:jc w:val="center"/>
              <w:rPr>
                <w:rFonts w:ascii="Arial" w:hAnsi="Arial" w:cs="Arial"/>
                <w:bCs/>
              </w:rPr>
            </w:pPr>
            <w:r>
              <w:rPr>
                <w:rFonts w:ascii="Arial" w:hAnsi="Arial" w:cs="Arial"/>
                <w:bCs/>
              </w:rPr>
              <w:t>6.8%</w:t>
            </w:r>
          </w:p>
        </w:tc>
        <w:tc>
          <w:tcPr>
            <w:tcW w:w="833" w:type="pct"/>
            <w:shd w:val="clear" w:color="auto" w:fill="auto"/>
            <w:vAlign w:val="center"/>
          </w:tcPr>
          <w:p w14:paraId="39A33B56" w14:textId="57F048CB" w:rsidR="001028C2" w:rsidRPr="0021449F" w:rsidRDefault="001028C2" w:rsidP="001028C2">
            <w:pPr>
              <w:jc w:val="center"/>
              <w:rPr>
                <w:rFonts w:ascii="Arial" w:hAnsi="Arial" w:cs="Arial"/>
                <w:bCs/>
              </w:rPr>
            </w:pPr>
            <w:r>
              <w:rPr>
                <w:rFonts w:ascii="Arial" w:hAnsi="Arial" w:cs="Arial"/>
                <w:bCs/>
              </w:rPr>
              <w:t>13.5%</w:t>
            </w:r>
          </w:p>
        </w:tc>
        <w:tc>
          <w:tcPr>
            <w:tcW w:w="834" w:type="pct"/>
            <w:shd w:val="clear" w:color="auto" w:fill="auto"/>
            <w:vAlign w:val="center"/>
          </w:tcPr>
          <w:p w14:paraId="46282EA1" w14:textId="3301C106" w:rsidR="001028C2" w:rsidRPr="0021449F" w:rsidRDefault="00AA1F30" w:rsidP="00AA1F30">
            <w:pPr>
              <w:jc w:val="center"/>
              <w:rPr>
                <w:rFonts w:ascii="Arial" w:hAnsi="Arial" w:cs="Arial"/>
                <w:bCs/>
              </w:rPr>
            </w:pPr>
            <w:r>
              <w:rPr>
                <w:rFonts w:ascii="Arial" w:hAnsi="Arial" w:cs="Arial"/>
                <w:bCs/>
              </w:rPr>
              <w:t>14%</w:t>
            </w:r>
          </w:p>
        </w:tc>
        <w:tc>
          <w:tcPr>
            <w:tcW w:w="834" w:type="pct"/>
          </w:tcPr>
          <w:p w14:paraId="0E0E8BCD" w14:textId="77777777" w:rsidR="001028C2" w:rsidRPr="0021449F" w:rsidRDefault="001028C2" w:rsidP="001028C2">
            <w:pPr>
              <w:jc w:val="right"/>
              <w:rPr>
                <w:rFonts w:ascii="Arial" w:hAnsi="Arial" w:cs="Arial"/>
                <w:bCs/>
              </w:rPr>
            </w:pPr>
          </w:p>
        </w:tc>
      </w:tr>
      <w:tr w:rsidR="001028C2" w14:paraId="7D908276" w14:textId="5F15DEA9" w:rsidTr="001028C2">
        <w:trPr>
          <w:trHeight w:val="352"/>
        </w:trPr>
        <w:tc>
          <w:tcPr>
            <w:tcW w:w="1240" w:type="pct"/>
            <w:vMerge/>
            <w:shd w:val="clear" w:color="auto" w:fill="FFFFFF" w:themeFill="background1"/>
            <w:vAlign w:val="center"/>
          </w:tcPr>
          <w:p w14:paraId="606B3D83" w14:textId="77777777" w:rsidR="001028C2" w:rsidRDefault="001028C2" w:rsidP="001028C2">
            <w:pPr>
              <w:rPr>
                <w:rFonts w:ascii="Arial" w:hAnsi="Arial" w:cs="Arial"/>
                <w:b/>
                <w:bCs/>
                <w:color w:val="FFD006" w:themeColor="accent6"/>
                <w:sz w:val="24"/>
                <w:szCs w:val="24"/>
                <w:u w:val="single"/>
              </w:rPr>
            </w:pPr>
          </w:p>
        </w:tc>
        <w:tc>
          <w:tcPr>
            <w:tcW w:w="426" w:type="pct"/>
            <w:vAlign w:val="center"/>
          </w:tcPr>
          <w:p w14:paraId="0D23BAC3" w14:textId="5A46236B" w:rsidR="001028C2" w:rsidRDefault="001028C2" w:rsidP="001028C2">
            <w:pPr>
              <w:jc w:val="center"/>
              <w:rPr>
                <w:rFonts w:ascii="Arial" w:hAnsi="Arial" w:cs="Arial"/>
              </w:rPr>
            </w:pPr>
            <w:r>
              <w:rPr>
                <w:rFonts w:ascii="Arial" w:hAnsi="Arial" w:cs="Arial"/>
              </w:rPr>
              <w:t>National</w:t>
            </w:r>
          </w:p>
        </w:tc>
        <w:tc>
          <w:tcPr>
            <w:tcW w:w="833" w:type="pct"/>
            <w:shd w:val="clear" w:color="auto" w:fill="auto"/>
            <w:vAlign w:val="center"/>
          </w:tcPr>
          <w:p w14:paraId="2EC07B18" w14:textId="75131D5F" w:rsidR="001028C2" w:rsidRPr="0021449F" w:rsidRDefault="001028C2" w:rsidP="001028C2">
            <w:pPr>
              <w:jc w:val="center"/>
              <w:rPr>
                <w:rFonts w:ascii="Arial" w:hAnsi="Arial" w:cs="Arial"/>
                <w:bCs/>
              </w:rPr>
            </w:pPr>
            <w:r>
              <w:rPr>
                <w:rFonts w:ascii="Arial" w:hAnsi="Arial" w:cs="Arial"/>
                <w:bCs/>
              </w:rPr>
              <w:t>9.8%</w:t>
            </w:r>
          </w:p>
        </w:tc>
        <w:tc>
          <w:tcPr>
            <w:tcW w:w="833" w:type="pct"/>
            <w:shd w:val="clear" w:color="auto" w:fill="auto"/>
            <w:vAlign w:val="center"/>
          </w:tcPr>
          <w:p w14:paraId="293F20A9" w14:textId="1AB975FE" w:rsidR="001028C2" w:rsidRPr="0021449F" w:rsidRDefault="001028C2" w:rsidP="001028C2">
            <w:pPr>
              <w:jc w:val="center"/>
              <w:rPr>
                <w:rFonts w:ascii="Arial" w:hAnsi="Arial" w:cs="Arial"/>
                <w:bCs/>
              </w:rPr>
            </w:pPr>
            <w:r>
              <w:rPr>
                <w:rFonts w:ascii="Arial" w:hAnsi="Arial" w:cs="Arial"/>
                <w:bCs/>
              </w:rPr>
              <w:t>10.6%</w:t>
            </w:r>
          </w:p>
        </w:tc>
        <w:tc>
          <w:tcPr>
            <w:tcW w:w="834" w:type="pct"/>
            <w:shd w:val="clear" w:color="auto" w:fill="auto"/>
            <w:vAlign w:val="center"/>
          </w:tcPr>
          <w:p w14:paraId="75D4BE2C" w14:textId="419FCC01" w:rsidR="001028C2" w:rsidRPr="0021449F" w:rsidRDefault="00881DE0" w:rsidP="00881DE0">
            <w:pPr>
              <w:jc w:val="center"/>
              <w:rPr>
                <w:rFonts w:ascii="Arial" w:hAnsi="Arial" w:cs="Arial"/>
                <w:bCs/>
              </w:rPr>
            </w:pPr>
            <w:r>
              <w:rPr>
                <w:rFonts w:ascii="Arial" w:hAnsi="Arial" w:cs="Arial"/>
                <w:bCs/>
              </w:rPr>
              <w:t>LA: 5.3%</w:t>
            </w:r>
          </w:p>
        </w:tc>
        <w:tc>
          <w:tcPr>
            <w:tcW w:w="834" w:type="pct"/>
          </w:tcPr>
          <w:p w14:paraId="650BD328" w14:textId="77777777" w:rsidR="001028C2" w:rsidRPr="0021449F" w:rsidRDefault="001028C2" w:rsidP="001028C2">
            <w:pPr>
              <w:jc w:val="right"/>
              <w:rPr>
                <w:rFonts w:ascii="Arial" w:hAnsi="Arial" w:cs="Arial"/>
                <w:bCs/>
              </w:rPr>
            </w:pPr>
          </w:p>
        </w:tc>
      </w:tr>
      <w:bookmarkEnd w:id="3"/>
    </w:tbl>
    <w:p w14:paraId="5D0D7C53" w14:textId="451D59D6" w:rsidR="00BC4C35" w:rsidRDefault="00BC4C35" w:rsidP="000F3198">
      <w:pPr>
        <w:rPr>
          <w:rFonts w:ascii="Arial" w:hAnsi="Arial"/>
          <w:b/>
          <w:color w:val="000000" w:themeColor="text1"/>
          <w:sz w:val="32"/>
          <w:szCs w:val="32"/>
        </w:rPr>
      </w:pPr>
    </w:p>
    <w:p w14:paraId="120C4514" w14:textId="7BC2DE0A" w:rsidR="00292C5E" w:rsidRDefault="00292C5E" w:rsidP="000F3198">
      <w:pPr>
        <w:rPr>
          <w:rFonts w:ascii="Arial" w:hAnsi="Arial"/>
          <w:b/>
          <w:color w:val="000000" w:themeColor="text1"/>
          <w:sz w:val="32"/>
          <w:szCs w:val="32"/>
        </w:rPr>
      </w:pPr>
    </w:p>
    <w:p w14:paraId="7DCD144C" w14:textId="3F90B2C0" w:rsidR="00292C5E" w:rsidRDefault="00292C5E" w:rsidP="000F3198">
      <w:pPr>
        <w:rPr>
          <w:rFonts w:ascii="Arial" w:hAnsi="Arial"/>
          <w:b/>
          <w:color w:val="000000" w:themeColor="text1"/>
          <w:sz w:val="32"/>
          <w:szCs w:val="32"/>
        </w:rPr>
      </w:pPr>
    </w:p>
    <w:p w14:paraId="2D26556E" w14:textId="32A82318" w:rsidR="00292C5E" w:rsidRDefault="00292C5E" w:rsidP="000F3198">
      <w:pPr>
        <w:rPr>
          <w:rFonts w:ascii="Arial" w:hAnsi="Arial"/>
          <w:b/>
          <w:color w:val="000000" w:themeColor="text1"/>
          <w:sz w:val="32"/>
          <w:szCs w:val="32"/>
        </w:rPr>
      </w:pPr>
    </w:p>
    <w:p w14:paraId="77572A27" w14:textId="65F92396" w:rsidR="00292C5E" w:rsidRDefault="00292C5E" w:rsidP="000F3198">
      <w:pPr>
        <w:rPr>
          <w:rFonts w:ascii="Arial" w:hAnsi="Arial"/>
          <w:b/>
          <w:color w:val="000000" w:themeColor="text1"/>
          <w:sz w:val="32"/>
          <w:szCs w:val="32"/>
        </w:rPr>
      </w:pPr>
    </w:p>
    <w:p w14:paraId="21D7106E" w14:textId="529E04C1" w:rsidR="00292C5E" w:rsidRDefault="00292C5E" w:rsidP="000F3198">
      <w:pPr>
        <w:rPr>
          <w:rFonts w:ascii="Arial" w:hAnsi="Arial"/>
          <w:b/>
          <w:color w:val="000000" w:themeColor="text1"/>
          <w:sz w:val="32"/>
          <w:szCs w:val="32"/>
        </w:rPr>
      </w:pPr>
    </w:p>
    <w:p w14:paraId="1329542E" w14:textId="338F2A0D" w:rsidR="00292C5E" w:rsidRDefault="00292C5E" w:rsidP="000F3198">
      <w:pPr>
        <w:rPr>
          <w:rFonts w:ascii="Arial" w:hAnsi="Arial"/>
          <w:b/>
          <w:color w:val="000000" w:themeColor="text1"/>
          <w:sz w:val="32"/>
          <w:szCs w:val="32"/>
        </w:rPr>
      </w:pPr>
    </w:p>
    <w:p w14:paraId="164CF730" w14:textId="21B3A456" w:rsidR="00292C5E" w:rsidRDefault="00292C5E" w:rsidP="000F3198">
      <w:pPr>
        <w:rPr>
          <w:rFonts w:ascii="Arial" w:hAnsi="Arial"/>
          <w:b/>
          <w:color w:val="000000" w:themeColor="text1"/>
          <w:sz w:val="32"/>
          <w:szCs w:val="32"/>
        </w:rPr>
      </w:pPr>
    </w:p>
    <w:p w14:paraId="03B43E0E" w14:textId="34BD4527" w:rsidR="00292C5E" w:rsidRDefault="00292C5E" w:rsidP="000F3198">
      <w:pPr>
        <w:rPr>
          <w:rFonts w:ascii="Arial" w:hAnsi="Arial"/>
          <w:b/>
          <w:color w:val="000000" w:themeColor="text1"/>
          <w:sz w:val="32"/>
          <w:szCs w:val="32"/>
        </w:rPr>
      </w:pPr>
    </w:p>
    <w:p w14:paraId="5C12A722" w14:textId="77777777" w:rsidR="00292C5E" w:rsidRDefault="00292C5E" w:rsidP="000F3198">
      <w:pPr>
        <w:rPr>
          <w:rFonts w:ascii="Arial" w:hAnsi="Arial"/>
          <w:b/>
          <w:color w:val="000000" w:themeColor="text1"/>
          <w:sz w:val="32"/>
          <w:szCs w:val="32"/>
        </w:rPr>
      </w:pPr>
    </w:p>
    <w:p w14:paraId="166AC3A8" w14:textId="71E0832C" w:rsidR="001028C2" w:rsidRDefault="0056161B" w:rsidP="0056161B">
      <w:pPr>
        <w:jc w:val="both"/>
        <w:rPr>
          <w:rFonts w:ascii="Arial" w:hAnsi="Arial"/>
          <w:b/>
          <w:color w:val="000000" w:themeColor="text1"/>
          <w:sz w:val="32"/>
          <w:szCs w:val="32"/>
        </w:rPr>
      </w:pPr>
      <w:r>
        <w:rPr>
          <w:rFonts w:ascii="Arial" w:hAnsi="Arial" w:cs="Arial"/>
          <w:b/>
          <w:bCs/>
          <w:color w:val="347186"/>
        </w:rPr>
        <w:lastRenderedPageBreak/>
        <w:t>[For the ‘Quality of education’ judgement, EYFS should self-evaluate using the ‘Quality of early education’ table at the end of this template. The ‘Behaviour and attitudes’, ‘Leadership and management’ and ‘Personal development’ judgement tables are applicable to EYFS.]</w:t>
      </w:r>
    </w:p>
    <w:tbl>
      <w:tblPr>
        <w:tblStyle w:val="TableGrid1"/>
        <w:tblW w:w="21374" w:type="dxa"/>
        <w:jc w:val="center"/>
        <w:tblLook w:val="04A0" w:firstRow="1" w:lastRow="0" w:firstColumn="1" w:lastColumn="0" w:noHBand="0" w:noVBand="1"/>
      </w:tblPr>
      <w:tblGrid>
        <w:gridCol w:w="7183"/>
        <w:gridCol w:w="3135"/>
        <w:gridCol w:w="5528"/>
        <w:gridCol w:w="5528"/>
      </w:tblGrid>
      <w:tr w:rsidR="00C96A71" w:rsidRPr="008F3C37" w14:paraId="7EF8CD18" w14:textId="65DFC627" w:rsidTr="00C96A71">
        <w:trPr>
          <w:trHeight w:val="567"/>
          <w:jc w:val="center"/>
        </w:trPr>
        <w:tc>
          <w:tcPr>
            <w:tcW w:w="15846" w:type="dxa"/>
            <w:gridSpan w:val="3"/>
            <w:shd w:val="clear" w:color="auto" w:fill="004251"/>
            <w:vAlign w:val="center"/>
          </w:tcPr>
          <w:p w14:paraId="758B6042" w14:textId="150F659A" w:rsidR="00C96A71" w:rsidRPr="008F3C37" w:rsidRDefault="00C96A71" w:rsidP="000F3198">
            <w:pPr>
              <w:spacing w:line="276" w:lineRule="auto"/>
              <w:jc w:val="center"/>
              <w:rPr>
                <w:rFonts w:ascii="Arial" w:eastAsia="Calibri" w:hAnsi="Arial" w:cs="Arial"/>
                <w:b/>
                <w:sz w:val="28"/>
              </w:rPr>
            </w:pPr>
            <w:r w:rsidRPr="00EE2B59">
              <w:rPr>
                <w:rFonts w:ascii="Arial" w:eastAsia="Calibri" w:hAnsi="Arial" w:cs="Arial"/>
                <w:b/>
                <w:color w:val="FFFFFF"/>
                <w:szCs w:val="18"/>
              </w:rPr>
              <w:t>Quality of education</w:t>
            </w:r>
          </w:p>
        </w:tc>
        <w:tc>
          <w:tcPr>
            <w:tcW w:w="5528" w:type="dxa"/>
            <w:shd w:val="clear" w:color="auto" w:fill="004251"/>
          </w:tcPr>
          <w:p w14:paraId="54C1A2EE" w14:textId="77777777" w:rsidR="00C96A71" w:rsidRPr="00EE2B59" w:rsidRDefault="00C96A71" w:rsidP="000F3198">
            <w:pPr>
              <w:jc w:val="center"/>
              <w:rPr>
                <w:rFonts w:ascii="Arial" w:eastAsia="Calibri" w:hAnsi="Arial" w:cs="Arial"/>
                <w:b/>
                <w:color w:val="FFFFFF"/>
                <w:szCs w:val="18"/>
              </w:rPr>
            </w:pPr>
          </w:p>
        </w:tc>
      </w:tr>
      <w:tr w:rsidR="00C96A71" w:rsidRPr="008F3C37" w14:paraId="693FFC47" w14:textId="2394595B" w:rsidTr="00C96A71">
        <w:trPr>
          <w:trHeight w:val="1060"/>
          <w:jc w:val="center"/>
        </w:trPr>
        <w:tc>
          <w:tcPr>
            <w:tcW w:w="7183" w:type="dxa"/>
            <w:shd w:val="clear" w:color="auto" w:fill="347186"/>
            <w:vAlign w:val="center"/>
          </w:tcPr>
          <w:p w14:paraId="29E0FB25" w14:textId="77777777" w:rsidR="00C96A71" w:rsidRPr="008F3C37" w:rsidRDefault="00C96A71" w:rsidP="000F3198">
            <w:pPr>
              <w:spacing w:line="276" w:lineRule="auto"/>
              <w:jc w:val="center"/>
              <w:rPr>
                <w:rFonts w:ascii="Arial" w:eastAsia="Calibri" w:hAnsi="Arial" w:cs="Arial"/>
                <w:b/>
                <w:color w:val="FFFFFF"/>
              </w:rPr>
            </w:pPr>
            <w:r w:rsidRPr="008F3C37">
              <w:rPr>
                <w:rFonts w:ascii="Arial" w:eastAsia="Calibri" w:hAnsi="Arial" w:cs="Arial"/>
                <w:b/>
                <w:color w:val="FFFFFF"/>
              </w:rPr>
              <w:t>Ofsted grade descriptor</w:t>
            </w:r>
          </w:p>
        </w:tc>
        <w:tc>
          <w:tcPr>
            <w:tcW w:w="3135" w:type="dxa"/>
            <w:shd w:val="clear" w:color="auto" w:fill="347186"/>
            <w:vAlign w:val="center"/>
          </w:tcPr>
          <w:p w14:paraId="17CBCEA6" w14:textId="6E5E477C" w:rsidR="00C96A71" w:rsidRPr="008F3C37" w:rsidRDefault="00C96A71" w:rsidP="000F3198">
            <w:pPr>
              <w:spacing w:line="276" w:lineRule="auto"/>
              <w:jc w:val="center"/>
              <w:rPr>
                <w:rFonts w:ascii="Arial" w:eastAsia="Calibri" w:hAnsi="Arial" w:cs="Arial"/>
                <w:b/>
                <w:color w:val="FFFFFF"/>
              </w:rPr>
            </w:pPr>
            <w:r>
              <w:rPr>
                <w:rFonts w:ascii="Arial" w:eastAsia="Calibri" w:hAnsi="Arial" w:cs="Arial"/>
                <w:b/>
                <w:color w:val="FFFFFF"/>
              </w:rPr>
              <w:t>Working towards, developing, secured or exceeding (please specify)</w:t>
            </w:r>
          </w:p>
        </w:tc>
        <w:tc>
          <w:tcPr>
            <w:tcW w:w="5528" w:type="dxa"/>
            <w:shd w:val="clear" w:color="auto" w:fill="347186"/>
            <w:vAlign w:val="center"/>
          </w:tcPr>
          <w:p w14:paraId="370F83CC" w14:textId="0A41C268" w:rsidR="00C96A71" w:rsidRPr="008F3C37" w:rsidRDefault="00C96A71" w:rsidP="000F3198">
            <w:pPr>
              <w:spacing w:line="276" w:lineRule="auto"/>
              <w:jc w:val="center"/>
              <w:rPr>
                <w:rFonts w:ascii="Arial" w:eastAsia="Calibri" w:hAnsi="Arial" w:cs="Arial"/>
                <w:b/>
                <w:color w:val="FFFFFF"/>
              </w:rPr>
            </w:pPr>
            <w:r w:rsidRPr="008F3C37">
              <w:rPr>
                <w:rFonts w:ascii="Arial" w:eastAsia="Calibri" w:hAnsi="Arial" w:cs="Arial"/>
                <w:b/>
                <w:color w:val="FFFFFF"/>
              </w:rPr>
              <w:t>Evidence</w:t>
            </w:r>
          </w:p>
        </w:tc>
        <w:tc>
          <w:tcPr>
            <w:tcW w:w="5528" w:type="dxa"/>
            <w:shd w:val="clear" w:color="auto" w:fill="347186"/>
          </w:tcPr>
          <w:p w14:paraId="0F4B5CA2" w14:textId="77777777" w:rsidR="005B6850" w:rsidRDefault="005B6850" w:rsidP="000F3198">
            <w:pPr>
              <w:jc w:val="center"/>
              <w:rPr>
                <w:rFonts w:ascii="Arial" w:eastAsia="Calibri" w:hAnsi="Arial" w:cs="Arial"/>
                <w:b/>
                <w:color w:val="FFFFFF"/>
              </w:rPr>
            </w:pPr>
          </w:p>
          <w:p w14:paraId="24F8D617" w14:textId="77777777" w:rsidR="00C96A71" w:rsidRDefault="00C96A71" w:rsidP="000F3198">
            <w:pPr>
              <w:jc w:val="center"/>
              <w:rPr>
                <w:rFonts w:ascii="Arial" w:eastAsia="Calibri" w:hAnsi="Arial" w:cs="Arial"/>
                <w:b/>
                <w:color w:val="FFFFFF"/>
              </w:rPr>
            </w:pPr>
            <w:r>
              <w:rPr>
                <w:rFonts w:ascii="Arial" w:eastAsia="Calibri" w:hAnsi="Arial" w:cs="Arial"/>
                <w:b/>
                <w:color w:val="FFFFFF"/>
              </w:rPr>
              <w:t>SDP Targets</w:t>
            </w:r>
          </w:p>
          <w:p w14:paraId="643B52C5" w14:textId="77777777" w:rsidR="00574E7F" w:rsidRPr="00574E7F" w:rsidRDefault="00574E7F" w:rsidP="000F3198">
            <w:pPr>
              <w:jc w:val="center"/>
              <w:rPr>
                <w:rFonts w:ascii="Arial" w:eastAsia="Calibri" w:hAnsi="Arial" w:cs="Arial"/>
                <w:b/>
                <w:color w:val="FF0000"/>
              </w:rPr>
            </w:pPr>
            <w:r w:rsidRPr="00574E7F">
              <w:rPr>
                <w:rFonts w:ascii="Arial" w:eastAsia="Calibri" w:hAnsi="Arial" w:cs="Arial"/>
                <w:b/>
                <w:color w:val="FF0000"/>
              </w:rPr>
              <w:t>Red=Winter Term</w:t>
            </w:r>
          </w:p>
          <w:p w14:paraId="10DA8155" w14:textId="0431FFD7" w:rsidR="00574E7F" w:rsidRPr="00574E7F" w:rsidRDefault="00574E7F" w:rsidP="000F3198">
            <w:pPr>
              <w:jc w:val="center"/>
              <w:rPr>
                <w:rFonts w:ascii="Arial" w:eastAsia="Calibri" w:hAnsi="Arial" w:cs="Arial"/>
                <w:b/>
                <w:color w:val="FFC000"/>
              </w:rPr>
            </w:pPr>
            <w:r w:rsidRPr="00574E7F">
              <w:rPr>
                <w:rFonts w:ascii="Arial" w:eastAsia="Calibri" w:hAnsi="Arial" w:cs="Arial"/>
                <w:b/>
                <w:color w:val="FFC000"/>
              </w:rPr>
              <w:t>Orange=Spring Term</w:t>
            </w:r>
          </w:p>
          <w:p w14:paraId="0D308FA2" w14:textId="388CC748" w:rsidR="00574E7F" w:rsidRPr="00574E7F" w:rsidRDefault="00574E7F" w:rsidP="000F3198">
            <w:pPr>
              <w:jc w:val="center"/>
              <w:rPr>
                <w:rFonts w:ascii="Arial" w:eastAsia="Calibri" w:hAnsi="Arial" w:cs="Arial"/>
                <w:b/>
                <w:color w:val="00B050"/>
              </w:rPr>
            </w:pPr>
            <w:r w:rsidRPr="00574E7F">
              <w:rPr>
                <w:rFonts w:ascii="Arial" w:eastAsia="Calibri" w:hAnsi="Arial" w:cs="Arial"/>
                <w:b/>
                <w:color w:val="00B050"/>
              </w:rPr>
              <w:t>Green=Summer Term</w:t>
            </w:r>
          </w:p>
          <w:p w14:paraId="0D34CA2F" w14:textId="413106B1" w:rsidR="00574E7F" w:rsidRPr="008F3C37" w:rsidRDefault="00574E7F" w:rsidP="00574E7F">
            <w:pPr>
              <w:rPr>
                <w:rFonts w:ascii="Arial" w:eastAsia="Calibri" w:hAnsi="Arial" w:cs="Arial"/>
                <w:b/>
                <w:color w:val="FFFFFF"/>
              </w:rPr>
            </w:pPr>
          </w:p>
        </w:tc>
      </w:tr>
      <w:tr w:rsidR="00C96A71" w:rsidRPr="008F3C37" w14:paraId="57167466" w14:textId="3D3D238C" w:rsidTr="00C96A71">
        <w:trPr>
          <w:trHeight w:val="454"/>
          <w:jc w:val="center"/>
        </w:trPr>
        <w:tc>
          <w:tcPr>
            <w:tcW w:w="15846" w:type="dxa"/>
            <w:gridSpan w:val="3"/>
            <w:shd w:val="clear" w:color="auto" w:fill="BABABC"/>
            <w:vAlign w:val="center"/>
          </w:tcPr>
          <w:p w14:paraId="56BE2175" w14:textId="00C378FF" w:rsidR="00C96A71" w:rsidRPr="008F3C37" w:rsidRDefault="00C96A71" w:rsidP="000F3198">
            <w:pPr>
              <w:spacing w:line="276" w:lineRule="auto"/>
              <w:jc w:val="center"/>
              <w:rPr>
                <w:rFonts w:ascii="Arial" w:eastAsia="Calibri" w:hAnsi="Arial" w:cs="Arial"/>
              </w:rPr>
            </w:pPr>
            <w:r w:rsidRPr="008F3C37">
              <w:rPr>
                <w:rFonts w:ascii="Arial" w:eastAsia="Calibri" w:hAnsi="Arial" w:cs="Arial"/>
                <w:b/>
              </w:rPr>
              <w:t>Outstanding (1)</w:t>
            </w:r>
          </w:p>
        </w:tc>
        <w:tc>
          <w:tcPr>
            <w:tcW w:w="5528" w:type="dxa"/>
            <w:shd w:val="clear" w:color="auto" w:fill="BABABC"/>
          </w:tcPr>
          <w:p w14:paraId="6D898DB8" w14:textId="77777777" w:rsidR="00C96A71" w:rsidRPr="00CC6C91" w:rsidRDefault="00C96A71" w:rsidP="000F3198">
            <w:pPr>
              <w:jc w:val="center"/>
              <w:rPr>
                <w:rFonts w:ascii="Arial" w:eastAsia="Calibri" w:hAnsi="Arial" w:cs="Arial"/>
                <w:b/>
                <w:color w:val="FF0000"/>
              </w:rPr>
            </w:pPr>
          </w:p>
        </w:tc>
      </w:tr>
      <w:tr w:rsidR="00C96A71" w:rsidRPr="008F3C37" w14:paraId="5865E14C" w14:textId="510EC035" w:rsidTr="00C96A71">
        <w:trPr>
          <w:trHeight w:val="724"/>
          <w:jc w:val="center"/>
        </w:trPr>
        <w:tc>
          <w:tcPr>
            <w:tcW w:w="7183" w:type="dxa"/>
            <w:vAlign w:val="center"/>
          </w:tcPr>
          <w:p w14:paraId="137C404E" w14:textId="1621D72F" w:rsidR="00C96A71" w:rsidRPr="008F3C37" w:rsidRDefault="00C96A71" w:rsidP="0027397A">
            <w:pPr>
              <w:numPr>
                <w:ilvl w:val="0"/>
                <w:numId w:val="1"/>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The school meets all the criteria for a good quality of education securely and consistently. </w:t>
            </w:r>
          </w:p>
        </w:tc>
        <w:tc>
          <w:tcPr>
            <w:tcW w:w="3135" w:type="dxa"/>
          </w:tcPr>
          <w:p w14:paraId="31FE3122" w14:textId="77777777" w:rsidR="00C96A71" w:rsidRPr="008F3C37" w:rsidRDefault="00C96A71" w:rsidP="000F3198">
            <w:pPr>
              <w:spacing w:line="276" w:lineRule="auto"/>
              <w:rPr>
                <w:rFonts w:ascii="Arial" w:eastAsia="Calibri" w:hAnsi="Arial" w:cs="Arial"/>
              </w:rPr>
            </w:pPr>
          </w:p>
        </w:tc>
        <w:tc>
          <w:tcPr>
            <w:tcW w:w="5528" w:type="dxa"/>
          </w:tcPr>
          <w:p w14:paraId="20BB9C3F" w14:textId="7A693AB5" w:rsidR="00C96A71" w:rsidRPr="008F3C37" w:rsidRDefault="00C96A71" w:rsidP="000F3198">
            <w:pPr>
              <w:spacing w:line="276" w:lineRule="auto"/>
              <w:rPr>
                <w:rFonts w:ascii="Arial" w:eastAsia="Calibri" w:hAnsi="Arial" w:cs="Arial"/>
              </w:rPr>
            </w:pPr>
          </w:p>
        </w:tc>
        <w:tc>
          <w:tcPr>
            <w:tcW w:w="5528" w:type="dxa"/>
          </w:tcPr>
          <w:p w14:paraId="3DF08E8A" w14:textId="77777777" w:rsidR="00C96A71" w:rsidRPr="00CC6C91" w:rsidRDefault="00C96A71" w:rsidP="000F3198">
            <w:pPr>
              <w:rPr>
                <w:rFonts w:ascii="Arial" w:eastAsia="Calibri" w:hAnsi="Arial" w:cs="Arial"/>
                <w:color w:val="FF0000"/>
              </w:rPr>
            </w:pPr>
          </w:p>
        </w:tc>
      </w:tr>
      <w:tr w:rsidR="00C96A71" w:rsidRPr="008F3C37" w14:paraId="1CF8C33F" w14:textId="50992371" w:rsidTr="00C96A71">
        <w:trPr>
          <w:trHeight w:val="681"/>
          <w:jc w:val="center"/>
        </w:trPr>
        <w:tc>
          <w:tcPr>
            <w:tcW w:w="7183" w:type="dxa"/>
            <w:vAlign w:val="center"/>
          </w:tcPr>
          <w:p w14:paraId="5780F43A" w14:textId="76B4EFFB" w:rsidR="00C96A71" w:rsidRPr="008F3C37" w:rsidRDefault="00C96A71" w:rsidP="0027397A">
            <w:pPr>
              <w:numPr>
                <w:ilvl w:val="0"/>
                <w:numId w:val="1"/>
              </w:numPr>
              <w:autoSpaceDE w:val="0"/>
              <w:autoSpaceDN w:val="0"/>
              <w:adjustRightInd w:val="0"/>
              <w:spacing w:before="120" w:after="120" w:line="276" w:lineRule="auto"/>
              <w:contextualSpacing/>
              <w:jc w:val="both"/>
              <w:rPr>
                <w:rFonts w:ascii="Arial" w:eastAsia="Calibri" w:hAnsi="Arial" w:cs="Arial"/>
              </w:rPr>
            </w:pPr>
            <w:r w:rsidRPr="008F3C37">
              <w:rPr>
                <w:rFonts w:ascii="Arial" w:eastAsia="Calibri" w:hAnsi="Arial" w:cs="Arial"/>
              </w:rPr>
              <w:t xml:space="preserve">The quality of education provided is exceptional. </w:t>
            </w:r>
          </w:p>
        </w:tc>
        <w:tc>
          <w:tcPr>
            <w:tcW w:w="3135" w:type="dxa"/>
          </w:tcPr>
          <w:p w14:paraId="13101A71" w14:textId="77777777" w:rsidR="00C96A71" w:rsidRPr="008F3C37" w:rsidRDefault="00C96A71" w:rsidP="000F3198">
            <w:pPr>
              <w:spacing w:line="276" w:lineRule="auto"/>
              <w:rPr>
                <w:rFonts w:ascii="Arial" w:eastAsia="Calibri" w:hAnsi="Arial" w:cs="Arial"/>
              </w:rPr>
            </w:pPr>
          </w:p>
        </w:tc>
        <w:tc>
          <w:tcPr>
            <w:tcW w:w="5528" w:type="dxa"/>
          </w:tcPr>
          <w:p w14:paraId="09264A30" w14:textId="3354DE52" w:rsidR="00C96A71" w:rsidRPr="008F3C37" w:rsidRDefault="00C96A71" w:rsidP="000F3198">
            <w:pPr>
              <w:spacing w:line="276" w:lineRule="auto"/>
              <w:rPr>
                <w:rFonts w:ascii="Arial" w:eastAsia="Calibri" w:hAnsi="Arial" w:cs="Arial"/>
              </w:rPr>
            </w:pPr>
            <w:r w:rsidRPr="008F3C37">
              <w:rPr>
                <w:rFonts w:ascii="Arial" w:eastAsia="Calibri" w:hAnsi="Arial" w:cs="Arial"/>
              </w:rPr>
              <w:t xml:space="preserve"> </w:t>
            </w:r>
            <w:r w:rsidR="005B6850">
              <w:rPr>
                <w:rFonts w:ascii="Arial" w:eastAsia="Calibri" w:hAnsi="Arial" w:cs="Arial"/>
              </w:rPr>
              <w:t>Outcomes</w:t>
            </w:r>
          </w:p>
        </w:tc>
        <w:tc>
          <w:tcPr>
            <w:tcW w:w="5528" w:type="dxa"/>
          </w:tcPr>
          <w:p w14:paraId="1DF181B1" w14:textId="6F284DC2" w:rsidR="00C96A71" w:rsidRPr="00CC6C91" w:rsidRDefault="00D004C8" w:rsidP="000F3198">
            <w:pPr>
              <w:rPr>
                <w:rFonts w:ascii="Arial" w:eastAsia="Calibri" w:hAnsi="Arial" w:cs="Arial"/>
                <w:color w:val="FF0000"/>
              </w:rPr>
            </w:pPr>
            <w:r>
              <w:rPr>
                <w:rFonts w:ascii="Arial" w:eastAsia="Calibri" w:hAnsi="Arial" w:cs="Arial"/>
                <w:color w:val="FF0000"/>
              </w:rPr>
              <w:t>See above</w:t>
            </w:r>
          </w:p>
        </w:tc>
      </w:tr>
      <w:tr w:rsidR="00C96A71" w:rsidRPr="008F3C37" w14:paraId="5CEDA0A8" w14:textId="55091C65" w:rsidTr="00C96A71">
        <w:trPr>
          <w:trHeight w:val="1324"/>
          <w:jc w:val="center"/>
        </w:trPr>
        <w:tc>
          <w:tcPr>
            <w:tcW w:w="7183" w:type="dxa"/>
            <w:vAlign w:val="center"/>
          </w:tcPr>
          <w:p w14:paraId="0E66F705" w14:textId="77777777" w:rsidR="00C96A71" w:rsidRPr="008F3C37" w:rsidRDefault="00C96A71" w:rsidP="0027397A">
            <w:pPr>
              <w:numPr>
                <w:ilvl w:val="0"/>
                <w:numId w:val="2"/>
              </w:numPr>
              <w:spacing w:before="120" w:after="120" w:line="276" w:lineRule="auto"/>
              <w:contextualSpacing/>
              <w:jc w:val="both"/>
              <w:rPr>
                <w:rFonts w:ascii="Calibri" w:eastAsia="Calibri" w:hAnsi="Calibri" w:cs="Times New Roman"/>
              </w:rPr>
            </w:pPr>
            <w:r w:rsidRPr="008F3C37">
              <w:rPr>
                <w:rFonts w:ascii="Arial" w:eastAsia="Calibri" w:hAnsi="Arial" w:cs="Arial"/>
              </w:rPr>
              <w:t>The curriculum intent and implementation are embedded securely and consistently across the school. Teachers have a firm and common understanding of the curriculum intent and what it means for their practice. Across all parts of the school, series of lessons contribute well to delivering the curriculum intent.</w:t>
            </w:r>
          </w:p>
        </w:tc>
        <w:tc>
          <w:tcPr>
            <w:tcW w:w="3135" w:type="dxa"/>
          </w:tcPr>
          <w:p w14:paraId="1F312967" w14:textId="77777777" w:rsidR="00C96A71" w:rsidRPr="008F3C37" w:rsidRDefault="00C96A71" w:rsidP="000F3198">
            <w:pPr>
              <w:spacing w:line="276" w:lineRule="auto"/>
              <w:rPr>
                <w:rFonts w:ascii="Arial" w:eastAsia="Calibri" w:hAnsi="Arial" w:cs="Arial"/>
              </w:rPr>
            </w:pPr>
          </w:p>
        </w:tc>
        <w:tc>
          <w:tcPr>
            <w:tcW w:w="5528" w:type="dxa"/>
          </w:tcPr>
          <w:p w14:paraId="57F3602D" w14:textId="212423D9" w:rsidR="005B6850" w:rsidRDefault="005B6850" w:rsidP="000F3198">
            <w:pPr>
              <w:spacing w:line="276" w:lineRule="auto"/>
              <w:rPr>
                <w:rFonts w:ascii="Arial" w:eastAsia="Calibri" w:hAnsi="Arial" w:cs="Arial"/>
              </w:rPr>
            </w:pPr>
            <w:r>
              <w:rPr>
                <w:rFonts w:ascii="Arial" w:eastAsia="Calibri" w:hAnsi="Arial" w:cs="Arial"/>
              </w:rPr>
              <w:t>New curriculum</w:t>
            </w:r>
          </w:p>
          <w:p w14:paraId="027FEE43" w14:textId="383FD75A" w:rsidR="00CF599D" w:rsidRDefault="00CF599D" w:rsidP="000F3198">
            <w:pPr>
              <w:spacing w:line="276" w:lineRule="auto"/>
              <w:rPr>
                <w:rFonts w:ascii="Arial" w:eastAsia="Calibri" w:hAnsi="Arial" w:cs="Arial"/>
              </w:rPr>
            </w:pPr>
            <w:r>
              <w:rPr>
                <w:rFonts w:ascii="Arial" w:eastAsia="Calibri" w:hAnsi="Arial" w:cs="Arial"/>
              </w:rPr>
              <w:t>Curriculum statement</w:t>
            </w:r>
          </w:p>
          <w:p w14:paraId="04355B0F" w14:textId="5539AF50" w:rsidR="00CF599D" w:rsidRDefault="00CF599D" w:rsidP="000F3198">
            <w:pPr>
              <w:spacing w:line="276" w:lineRule="auto"/>
              <w:rPr>
                <w:rFonts w:ascii="Arial" w:eastAsia="Calibri" w:hAnsi="Arial" w:cs="Arial"/>
              </w:rPr>
            </w:pPr>
            <w:r>
              <w:rPr>
                <w:rFonts w:ascii="Arial" w:eastAsia="Calibri" w:hAnsi="Arial" w:cs="Arial"/>
              </w:rPr>
              <w:t xml:space="preserve">Curriculum process </w:t>
            </w:r>
            <w:r w:rsidR="0074730E">
              <w:rPr>
                <w:rFonts w:ascii="Arial" w:eastAsia="Calibri" w:hAnsi="Arial" w:cs="Arial"/>
              </w:rPr>
              <w:t>(Natalie Mason/Lynsey Warrener</w:t>
            </w:r>
            <w:r>
              <w:rPr>
                <w:rFonts w:ascii="Arial" w:eastAsia="Calibri" w:hAnsi="Arial" w:cs="Arial"/>
              </w:rPr>
              <w:t>)</w:t>
            </w:r>
          </w:p>
          <w:p w14:paraId="21076901" w14:textId="384796F8" w:rsidR="0074730E" w:rsidRPr="008F3C37" w:rsidRDefault="0074730E" w:rsidP="000F3198">
            <w:pPr>
              <w:spacing w:line="276" w:lineRule="auto"/>
              <w:rPr>
                <w:rFonts w:ascii="Arial" w:eastAsia="Calibri" w:hAnsi="Arial" w:cs="Arial"/>
              </w:rPr>
            </w:pPr>
            <w:r>
              <w:rPr>
                <w:rFonts w:ascii="Arial" w:eastAsia="Calibri" w:hAnsi="Arial" w:cs="Arial"/>
              </w:rPr>
              <w:t>Observations</w:t>
            </w:r>
          </w:p>
          <w:p w14:paraId="0BB2943D" w14:textId="77777777" w:rsidR="00C96A71" w:rsidRPr="008F3C37" w:rsidRDefault="00C96A71" w:rsidP="000F3198">
            <w:pPr>
              <w:spacing w:line="276" w:lineRule="auto"/>
              <w:rPr>
                <w:rFonts w:ascii="Arial" w:eastAsia="Calibri" w:hAnsi="Arial" w:cs="Arial"/>
              </w:rPr>
            </w:pPr>
          </w:p>
        </w:tc>
        <w:tc>
          <w:tcPr>
            <w:tcW w:w="5528" w:type="dxa"/>
          </w:tcPr>
          <w:p w14:paraId="58C12D89" w14:textId="77777777" w:rsidR="00C96A71" w:rsidRDefault="001A7AF8" w:rsidP="000F3198">
            <w:pPr>
              <w:rPr>
                <w:rFonts w:ascii="Arial" w:eastAsia="Calibri" w:hAnsi="Arial" w:cs="Arial"/>
                <w:color w:val="FF0000"/>
              </w:rPr>
            </w:pPr>
            <w:r>
              <w:rPr>
                <w:rFonts w:ascii="Arial" w:eastAsia="Calibri" w:hAnsi="Arial" w:cs="Arial"/>
                <w:color w:val="FF0000"/>
              </w:rPr>
              <w:t xml:space="preserve">Continue with </w:t>
            </w:r>
            <w:r w:rsidR="00DA21C0">
              <w:rPr>
                <w:rFonts w:ascii="Arial" w:eastAsia="Calibri" w:hAnsi="Arial" w:cs="Arial"/>
                <w:color w:val="FF0000"/>
              </w:rPr>
              <w:t>curriculum plan</w:t>
            </w:r>
          </w:p>
          <w:p w14:paraId="59933844" w14:textId="0D3D1DE0" w:rsidR="0074730E" w:rsidRPr="00CC6C91" w:rsidRDefault="0074730E" w:rsidP="000F3198">
            <w:pPr>
              <w:rPr>
                <w:rFonts w:ascii="Arial" w:eastAsia="Calibri" w:hAnsi="Arial" w:cs="Arial"/>
                <w:color w:val="FF0000"/>
              </w:rPr>
            </w:pPr>
            <w:r>
              <w:rPr>
                <w:rFonts w:ascii="Arial" w:eastAsia="Calibri" w:hAnsi="Arial" w:cs="Arial"/>
                <w:color w:val="FF0000"/>
              </w:rPr>
              <w:t>Phase 3</w:t>
            </w:r>
          </w:p>
        </w:tc>
      </w:tr>
      <w:tr w:rsidR="00C96A71" w:rsidRPr="008F3C37" w14:paraId="10BA9B5F" w14:textId="7FE25FEB" w:rsidTr="00C96A71">
        <w:trPr>
          <w:trHeight w:val="1173"/>
          <w:jc w:val="center"/>
        </w:trPr>
        <w:tc>
          <w:tcPr>
            <w:tcW w:w="7183" w:type="dxa"/>
            <w:vAlign w:val="center"/>
          </w:tcPr>
          <w:p w14:paraId="23392539" w14:textId="77777777" w:rsidR="00C96A71" w:rsidRPr="008F3C37" w:rsidRDefault="00C96A71" w:rsidP="0027397A">
            <w:pPr>
              <w:numPr>
                <w:ilvl w:val="0"/>
                <w:numId w:val="2"/>
              </w:numPr>
              <w:spacing w:before="120" w:after="120" w:line="276" w:lineRule="auto"/>
              <w:contextualSpacing/>
              <w:jc w:val="both"/>
              <w:rPr>
                <w:rFonts w:ascii="Arial" w:eastAsia="Calibri" w:hAnsi="Arial" w:cs="Arial"/>
              </w:rPr>
            </w:pPr>
            <w:r w:rsidRPr="008F3C37">
              <w:rPr>
                <w:rFonts w:ascii="Arial" w:eastAsia="Calibri" w:hAnsi="Arial" w:cs="Arial"/>
              </w:rPr>
              <w:t xml:space="preserve">Work given to pupils, over time and across the school, consistently matches the aims of the curriculum. The work is coherently planned and sequenced towards cumulatively sufficient knowledge and skills for future learning and employment. </w:t>
            </w:r>
          </w:p>
        </w:tc>
        <w:tc>
          <w:tcPr>
            <w:tcW w:w="3135" w:type="dxa"/>
          </w:tcPr>
          <w:p w14:paraId="034017A0" w14:textId="77777777" w:rsidR="00C96A71" w:rsidRPr="008F3C37" w:rsidRDefault="00C96A71" w:rsidP="000F3198">
            <w:pPr>
              <w:spacing w:line="276" w:lineRule="auto"/>
              <w:rPr>
                <w:rFonts w:ascii="Arial" w:eastAsia="Calibri" w:hAnsi="Arial" w:cs="Arial"/>
              </w:rPr>
            </w:pPr>
          </w:p>
        </w:tc>
        <w:tc>
          <w:tcPr>
            <w:tcW w:w="5528" w:type="dxa"/>
          </w:tcPr>
          <w:p w14:paraId="221ACFD2" w14:textId="1262216E" w:rsidR="00C96A71" w:rsidRDefault="005B6850" w:rsidP="000F3198">
            <w:pPr>
              <w:spacing w:line="276" w:lineRule="auto"/>
              <w:rPr>
                <w:rFonts w:ascii="Arial" w:eastAsia="Calibri" w:hAnsi="Arial" w:cs="Arial"/>
              </w:rPr>
            </w:pPr>
            <w:r>
              <w:rPr>
                <w:rFonts w:ascii="Arial" w:eastAsia="Calibri" w:hAnsi="Arial" w:cs="Arial"/>
              </w:rPr>
              <w:t>Long term and medium</w:t>
            </w:r>
            <w:r w:rsidR="0097091F">
              <w:rPr>
                <w:rFonts w:ascii="Arial" w:eastAsia="Calibri" w:hAnsi="Arial" w:cs="Arial"/>
              </w:rPr>
              <w:t>-</w:t>
            </w:r>
            <w:r>
              <w:rPr>
                <w:rFonts w:ascii="Arial" w:eastAsia="Calibri" w:hAnsi="Arial" w:cs="Arial"/>
              </w:rPr>
              <w:t>term planning</w:t>
            </w:r>
          </w:p>
          <w:p w14:paraId="0DBD6B6C" w14:textId="77777777" w:rsidR="005B6850" w:rsidRDefault="005B6850" w:rsidP="000F3198">
            <w:pPr>
              <w:spacing w:line="276" w:lineRule="auto"/>
              <w:rPr>
                <w:rFonts w:ascii="Arial" w:eastAsia="Calibri" w:hAnsi="Arial" w:cs="Arial"/>
              </w:rPr>
            </w:pPr>
            <w:r>
              <w:rPr>
                <w:rFonts w:ascii="Arial" w:eastAsia="Calibri" w:hAnsi="Arial" w:cs="Arial"/>
              </w:rPr>
              <w:t>Assessment data</w:t>
            </w:r>
          </w:p>
          <w:p w14:paraId="6255CD87" w14:textId="3510CB1B" w:rsidR="0074730E" w:rsidRPr="008F3C37" w:rsidRDefault="0074730E" w:rsidP="000F3198">
            <w:pPr>
              <w:spacing w:line="276" w:lineRule="auto"/>
              <w:rPr>
                <w:rFonts w:ascii="Arial" w:eastAsia="Calibri" w:hAnsi="Arial" w:cs="Arial"/>
              </w:rPr>
            </w:pPr>
            <w:r>
              <w:rPr>
                <w:rFonts w:ascii="Arial" w:eastAsia="Calibri" w:hAnsi="Arial" w:cs="Arial"/>
              </w:rPr>
              <w:t>Curriculum on website</w:t>
            </w:r>
          </w:p>
        </w:tc>
        <w:tc>
          <w:tcPr>
            <w:tcW w:w="5528" w:type="dxa"/>
          </w:tcPr>
          <w:p w14:paraId="2A86A4B2" w14:textId="3D2859F7" w:rsidR="00C96A71" w:rsidRPr="00CC6C91" w:rsidRDefault="0074730E" w:rsidP="000F3198">
            <w:pPr>
              <w:rPr>
                <w:rFonts w:ascii="Arial" w:eastAsia="Calibri" w:hAnsi="Arial" w:cs="Arial"/>
                <w:color w:val="FF0000"/>
              </w:rPr>
            </w:pPr>
            <w:r>
              <w:rPr>
                <w:rFonts w:ascii="Arial" w:eastAsia="Calibri" w:hAnsi="Arial" w:cs="Arial"/>
                <w:color w:val="FF0000"/>
              </w:rPr>
              <w:t>Apple teacher</w:t>
            </w:r>
          </w:p>
        </w:tc>
      </w:tr>
      <w:tr w:rsidR="00C96A71" w:rsidRPr="008F3C37" w14:paraId="4398F583" w14:textId="0A6910EA" w:rsidTr="00C96A71">
        <w:trPr>
          <w:trHeight w:val="724"/>
          <w:jc w:val="center"/>
        </w:trPr>
        <w:tc>
          <w:tcPr>
            <w:tcW w:w="7183" w:type="dxa"/>
            <w:vAlign w:val="center"/>
          </w:tcPr>
          <w:p w14:paraId="61E7517E" w14:textId="77777777"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rPr>
            </w:pPr>
            <w:r w:rsidRPr="008F3C37">
              <w:rPr>
                <w:rFonts w:ascii="Arial" w:eastAsia="Calibri" w:hAnsi="Arial" w:cs="Arial"/>
              </w:rPr>
              <w:t xml:space="preserve">Pupils’ work across the curriculum is consistently of a high quality. </w:t>
            </w:r>
          </w:p>
        </w:tc>
        <w:tc>
          <w:tcPr>
            <w:tcW w:w="3135" w:type="dxa"/>
          </w:tcPr>
          <w:p w14:paraId="6DA32DF3" w14:textId="77777777" w:rsidR="00C96A71" w:rsidRPr="008F3C37" w:rsidRDefault="00C96A71" w:rsidP="000F3198">
            <w:pPr>
              <w:spacing w:line="276" w:lineRule="auto"/>
              <w:rPr>
                <w:rFonts w:ascii="Arial" w:eastAsia="Calibri" w:hAnsi="Arial" w:cs="Arial"/>
              </w:rPr>
            </w:pPr>
          </w:p>
        </w:tc>
        <w:tc>
          <w:tcPr>
            <w:tcW w:w="5528" w:type="dxa"/>
          </w:tcPr>
          <w:p w14:paraId="022E41A5" w14:textId="216F3B11" w:rsidR="00C96A71" w:rsidRPr="008F3C37" w:rsidRDefault="005B6850" w:rsidP="000F3198">
            <w:pPr>
              <w:spacing w:line="276" w:lineRule="auto"/>
              <w:rPr>
                <w:rFonts w:ascii="Arial" w:eastAsia="Calibri" w:hAnsi="Arial" w:cs="Arial"/>
              </w:rPr>
            </w:pPr>
            <w:r>
              <w:rPr>
                <w:rFonts w:ascii="Arial" w:eastAsia="Calibri" w:hAnsi="Arial" w:cs="Arial"/>
              </w:rPr>
              <w:t>Work scrutiny</w:t>
            </w:r>
          </w:p>
        </w:tc>
        <w:tc>
          <w:tcPr>
            <w:tcW w:w="5528" w:type="dxa"/>
          </w:tcPr>
          <w:p w14:paraId="7BBAA916" w14:textId="6190EA2F" w:rsidR="00C96A71" w:rsidRPr="00CC6C91" w:rsidRDefault="0074730E" w:rsidP="0074730E">
            <w:pPr>
              <w:rPr>
                <w:rFonts w:ascii="Arial" w:eastAsia="Calibri" w:hAnsi="Arial" w:cs="Arial"/>
                <w:color w:val="FF0000"/>
              </w:rPr>
            </w:pPr>
            <w:r>
              <w:rPr>
                <w:rFonts w:ascii="Arial" w:eastAsia="Calibri" w:hAnsi="Arial" w:cs="Arial"/>
                <w:color w:val="FF0000"/>
              </w:rPr>
              <w:t>Timetabled observations for subject co-ordinators</w:t>
            </w:r>
          </w:p>
        </w:tc>
      </w:tr>
      <w:tr w:rsidR="00C96A71" w:rsidRPr="008F3C37" w14:paraId="3DC6176A" w14:textId="42F5A727" w:rsidTr="00C96A71">
        <w:trPr>
          <w:trHeight w:val="681"/>
          <w:jc w:val="center"/>
        </w:trPr>
        <w:tc>
          <w:tcPr>
            <w:tcW w:w="7183" w:type="dxa"/>
            <w:vAlign w:val="center"/>
          </w:tcPr>
          <w:p w14:paraId="5E0F80A0" w14:textId="773D817A"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rPr>
            </w:pPr>
            <w:bookmarkStart w:id="4" w:name="_Hlk28001010"/>
            <w:r w:rsidRPr="008F3C37">
              <w:rPr>
                <w:rFonts w:ascii="Arial" w:eastAsia="Calibri" w:hAnsi="Arial" w:cs="Arial"/>
              </w:rPr>
              <w:t>Pupils consistently achieve highly, particularly the most disadvantaged</w:t>
            </w:r>
            <w:r>
              <w:rPr>
                <w:rFonts w:ascii="Arial" w:eastAsia="Calibri" w:hAnsi="Arial" w:cs="Arial"/>
              </w:rPr>
              <w:t xml:space="preserve"> pupils</w:t>
            </w:r>
            <w:r w:rsidRPr="008F3C37">
              <w:rPr>
                <w:rFonts w:ascii="Arial" w:eastAsia="Calibri" w:hAnsi="Arial" w:cs="Arial"/>
              </w:rPr>
              <w:t xml:space="preserve">. Pupils with SEND achieve exceptionally well. </w:t>
            </w:r>
          </w:p>
        </w:tc>
        <w:tc>
          <w:tcPr>
            <w:tcW w:w="3135" w:type="dxa"/>
          </w:tcPr>
          <w:p w14:paraId="6EF2DC5C" w14:textId="77777777" w:rsidR="00C96A71" w:rsidRPr="008F3C37" w:rsidRDefault="00C96A71" w:rsidP="000F3198">
            <w:pPr>
              <w:spacing w:line="276" w:lineRule="auto"/>
              <w:rPr>
                <w:rFonts w:ascii="Arial" w:eastAsia="Calibri" w:hAnsi="Arial" w:cs="Arial"/>
              </w:rPr>
            </w:pPr>
          </w:p>
        </w:tc>
        <w:tc>
          <w:tcPr>
            <w:tcW w:w="5528" w:type="dxa"/>
          </w:tcPr>
          <w:p w14:paraId="4EA7B0EA" w14:textId="77777777" w:rsidR="005B6850" w:rsidRDefault="005B6850" w:rsidP="000F3198">
            <w:pPr>
              <w:spacing w:line="276" w:lineRule="auto"/>
              <w:rPr>
                <w:rFonts w:ascii="Arial" w:eastAsia="Calibri" w:hAnsi="Arial" w:cs="Arial"/>
              </w:rPr>
            </w:pPr>
            <w:r>
              <w:rPr>
                <w:rFonts w:ascii="Arial" w:eastAsia="Calibri" w:hAnsi="Arial" w:cs="Arial"/>
              </w:rPr>
              <w:t>Outcomes</w:t>
            </w:r>
          </w:p>
          <w:p w14:paraId="70053E46" w14:textId="77777777" w:rsidR="005B6850" w:rsidRDefault="005B6850" w:rsidP="000F3198">
            <w:pPr>
              <w:spacing w:line="276" w:lineRule="auto"/>
              <w:rPr>
                <w:rFonts w:ascii="Arial" w:eastAsia="Calibri" w:hAnsi="Arial" w:cs="Arial"/>
              </w:rPr>
            </w:pPr>
            <w:r>
              <w:rPr>
                <w:rFonts w:ascii="Arial" w:eastAsia="Calibri" w:hAnsi="Arial" w:cs="Arial"/>
              </w:rPr>
              <w:t>Provision map</w:t>
            </w:r>
          </w:p>
          <w:p w14:paraId="13C66966" w14:textId="714BD427" w:rsidR="005B6850" w:rsidRPr="008F3C37" w:rsidRDefault="005B6850" w:rsidP="000F3198">
            <w:pPr>
              <w:spacing w:line="276" w:lineRule="auto"/>
              <w:rPr>
                <w:rFonts w:ascii="Arial" w:eastAsia="Calibri" w:hAnsi="Arial" w:cs="Arial"/>
              </w:rPr>
            </w:pPr>
            <w:r>
              <w:rPr>
                <w:rFonts w:ascii="Arial" w:eastAsia="Calibri" w:hAnsi="Arial" w:cs="Arial"/>
              </w:rPr>
              <w:t>Pastoral records</w:t>
            </w:r>
          </w:p>
        </w:tc>
        <w:tc>
          <w:tcPr>
            <w:tcW w:w="5528" w:type="dxa"/>
          </w:tcPr>
          <w:p w14:paraId="13EBC28F" w14:textId="434C4F74" w:rsidR="00D616F5" w:rsidRDefault="0074730E" w:rsidP="00715FF5">
            <w:pPr>
              <w:pStyle w:val="7Tablecopybulleted"/>
              <w:numPr>
                <w:ilvl w:val="0"/>
                <w:numId w:val="0"/>
              </w:numPr>
              <w:rPr>
                <w:color w:val="FF0000"/>
                <w:sz w:val="22"/>
              </w:rPr>
            </w:pPr>
            <w:r>
              <w:rPr>
                <w:color w:val="FF0000"/>
                <w:sz w:val="22"/>
              </w:rPr>
              <w:t>Focus on maths (KS2 results from highest in 2019 to lowest 2022)</w:t>
            </w:r>
          </w:p>
          <w:p w14:paraId="7A42594C" w14:textId="54ADAB5B" w:rsidR="00D616F5" w:rsidRDefault="00715FF5" w:rsidP="00715FF5">
            <w:pPr>
              <w:pStyle w:val="7Tablecopybulleted"/>
              <w:numPr>
                <w:ilvl w:val="0"/>
                <w:numId w:val="0"/>
              </w:numPr>
              <w:rPr>
                <w:color w:val="FF0000"/>
                <w:sz w:val="22"/>
              </w:rPr>
            </w:pPr>
            <w:r>
              <w:rPr>
                <w:color w:val="FF0000"/>
                <w:sz w:val="22"/>
              </w:rPr>
              <w:t>2</w:t>
            </w:r>
            <w:r w:rsidR="0074730E">
              <w:rPr>
                <w:color w:val="FF0000"/>
                <w:sz w:val="22"/>
              </w:rPr>
              <w:t>2</w:t>
            </w:r>
            <w:r>
              <w:rPr>
                <w:color w:val="FF0000"/>
                <w:sz w:val="22"/>
              </w:rPr>
              <w:t>-2</w:t>
            </w:r>
            <w:r w:rsidR="0074730E">
              <w:rPr>
                <w:color w:val="FF0000"/>
                <w:sz w:val="22"/>
              </w:rPr>
              <w:t>3</w:t>
            </w:r>
            <w:r>
              <w:rPr>
                <w:color w:val="FF0000"/>
                <w:sz w:val="22"/>
              </w:rPr>
              <w:t xml:space="preserve"> </w:t>
            </w:r>
            <w:r w:rsidR="008C08B3">
              <w:rPr>
                <w:color w:val="FF0000"/>
                <w:sz w:val="22"/>
              </w:rPr>
              <w:t xml:space="preserve">Target </w:t>
            </w:r>
            <w:r w:rsidR="00D616F5">
              <w:rPr>
                <w:color w:val="FF0000"/>
                <w:sz w:val="22"/>
              </w:rPr>
              <w:t>85-90% at NA or EXC</w:t>
            </w:r>
            <w:r>
              <w:rPr>
                <w:color w:val="FF0000"/>
                <w:sz w:val="22"/>
              </w:rPr>
              <w:t>/ABV</w:t>
            </w:r>
          </w:p>
          <w:p w14:paraId="2593A8DD" w14:textId="6AD06014" w:rsidR="009928FE" w:rsidRPr="00CC6C91" w:rsidRDefault="009928FE" w:rsidP="009928FE">
            <w:pPr>
              <w:pStyle w:val="7Tablecopybulleted"/>
              <w:numPr>
                <w:ilvl w:val="0"/>
                <w:numId w:val="0"/>
              </w:numPr>
              <w:rPr>
                <w:color w:val="FF0000"/>
                <w:sz w:val="22"/>
              </w:rPr>
            </w:pPr>
            <w:r>
              <w:rPr>
                <w:color w:val="FF0000"/>
                <w:sz w:val="22"/>
              </w:rPr>
              <w:t>Review use of intervention teacher</w:t>
            </w:r>
          </w:p>
          <w:p w14:paraId="651A6E3D" w14:textId="77777777" w:rsidR="00C96A71" w:rsidRPr="00CC6C91" w:rsidRDefault="00C96A71" w:rsidP="000F3198">
            <w:pPr>
              <w:rPr>
                <w:rFonts w:ascii="Arial" w:eastAsia="Calibri" w:hAnsi="Arial" w:cs="Arial"/>
                <w:color w:val="FF0000"/>
              </w:rPr>
            </w:pPr>
          </w:p>
        </w:tc>
      </w:tr>
      <w:bookmarkEnd w:id="4"/>
      <w:tr w:rsidR="00C96A71" w:rsidRPr="008F3C37" w14:paraId="227C716B" w14:textId="420409A7" w:rsidTr="00C96A71">
        <w:trPr>
          <w:trHeight w:val="454"/>
          <w:jc w:val="center"/>
        </w:trPr>
        <w:tc>
          <w:tcPr>
            <w:tcW w:w="15846" w:type="dxa"/>
            <w:gridSpan w:val="3"/>
            <w:shd w:val="clear" w:color="auto" w:fill="BABABC"/>
            <w:vAlign w:val="center"/>
          </w:tcPr>
          <w:p w14:paraId="737D2189" w14:textId="75FCB459" w:rsidR="00C96A71" w:rsidRPr="008F3C37" w:rsidRDefault="00C96A71" w:rsidP="000F3198">
            <w:pPr>
              <w:spacing w:line="276" w:lineRule="auto"/>
              <w:jc w:val="center"/>
              <w:rPr>
                <w:rFonts w:ascii="Arial" w:eastAsia="Calibri" w:hAnsi="Arial" w:cs="Arial"/>
              </w:rPr>
            </w:pPr>
            <w:r w:rsidRPr="008F3C37">
              <w:rPr>
                <w:rFonts w:ascii="Arial" w:eastAsia="Calibri" w:hAnsi="Arial" w:cs="Arial"/>
                <w:b/>
              </w:rPr>
              <w:t>Good (2)</w:t>
            </w:r>
          </w:p>
        </w:tc>
        <w:tc>
          <w:tcPr>
            <w:tcW w:w="5528" w:type="dxa"/>
            <w:shd w:val="clear" w:color="auto" w:fill="BABABC"/>
          </w:tcPr>
          <w:p w14:paraId="2FF3304C" w14:textId="77777777" w:rsidR="00C96A71" w:rsidRPr="00CC6C91" w:rsidRDefault="00C96A71" w:rsidP="000F3198">
            <w:pPr>
              <w:jc w:val="center"/>
              <w:rPr>
                <w:rFonts w:ascii="Arial" w:eastAsia="Calibri" w:hAnsi="Arial" w:cs="Arial"/>
                <w:b/>
                <w:color w:val="FF0000"/>
              </w:rPr>
            </w:pPr>
          </w:p>
        </w:tc>
      </w:tr>
      <w:tr w:rsidR="00C96A71" w:rsidRPr="008F3C37" w14:paraId="19BA1A29" w14:textId="1F90AB47" w:rsidTr="00C96A71">
        <w:trPr>
          <w:trHeight w:val="681"/>
          <w:jc w:val="center"/>
        </w:trPr>
        <w:tc>
          <w:tcPr>
            <w:tcW w:w="7183" w:type="dxa"/>
            <w:vAlign w:val="center"/>
          </w:tcPr>
          <w:p w14:paraId="1B17D809" w14:textId="16676274" w:rsidR="00C96A71" w:rsidRPr="008F3C37" w:rsidRDefault="00C96A71" w:rsidP="000F3198">
            <w:pPr>
              <w:autoSpaceDE w:val="0"/>
              <w:autoSpaceDN w:val="0"/>
              <w:adjustRightInd w:val="0"/>
              <w:spacing w:before="120" w:after="120" w:line="276" w:lineRule="auto"/>
              <w:jc w:val="both"/>
              <w:rPr>
                <w:rFonts w:ascii="Arial" w:eastAsia="Calibri" w:hAnsi="Arial" w:cs="Arial"/>
                <w:b/>
                <w:color w:val="347186"/>
              </w:rPr>
            </w:pPr>
            <w:r w:rsidRPr="008F3C37">
              <w:rPr>
                <w:rFonts w:ascii="Arial" w:eastAsia="Calibri" w:hAnsi="Arial" w:cs="Arial"/>
                <w:b/>
                <w:color w:val="000000"/>
              </w:rPr>
              <w:t xml:space="preserve">Intent </w:t>
            </w:r>
            <w:r w:rsidRPr="008F3C37">
              <w:rPr>
                <w:rFonts w:ascii="Arial" w:eastAsia="Calibri" w:hAnsi="Arial" w:cs="Arial"/>
                <w:b/>
                <w:color w:val="347186"/>
              </w:rPr>
              <w:t xml:space="preserve">[Criteria under the ‘intent’ section of this judgment </w:t>
            </w:r>
            <w:r>
              <w:rPr>
                <w:rFonts w:ascii="Arial" w:eastAsia="Calibri" w:hAnsi="Arial" w:cs="Arial"/>
                <w:b/>
                <w:color w:val="347186"/>
              </w:rPr>
              <w:t>is</w:t>
            </w:r>
            <w:r w:rsidRPr="008F3C37">
              <w:rPr>
                <w:rFonts w:ascii="Arial" w:eastAsia="Calibri" w:hAnsi="Arial" w:cs="Arial"/>
                <w:b/>
                <w:color w:val="347186"/>
              </w:rPr>
              <w:t xml:space="preserve"> in a transitional period until September 2020. For these criteria, if they are not fully met, it should be clear from leaders’ actions that they are in the process of meeting the criteria – this should be outlined in the ‘Evidence’ column.] </w:t>
            </w:r>
          </w:p>
          <w:p w14:paraId="7CC793A7" w14:textId="30611CA9" w:rsidR="00C96A71" w:rsidRPr="008F3C37" w:rsidRDefault="00C96A71" w:rsidP="0027397A">
            <w:pPr>
              <w:numPr>
                <w:ilvl w:val="0"/>
                <w:numId w:val="6"/>
              </w:numPr>
              <w:autoSpaceDE w:val="0"/>
              <w:autoSpaceDN w:val="0"/>
              <w:adjustRightInd w:val="0"/>
              <w:spacing w:before="120" w:after="120" w:line="276" w:lineRule="auto"/>
              <w:contextualSpacing/>
              <w:jc w:val="both"/>
              <w:rPr>
                <w:rFonts w:ascii="Arial" w:eastAsia="Calibri" w:hAnsi="Arial" w:cs="Arial"/>
              </w:rPr>
            </w:pPr>
            <w:r w:rsidRPr="008F3C37">
              <w:rPr>
                <w:rFonts w:ascii="Arial" w:eastAsia="Calibri" w:hAnsi="Arial" w:cs="Arial"/>
              </w:rPr>
              <w:t>The curriculum is ambitious and designed to give all pupils, particularly disadvantaged pupils and those with SEND, the knowledge and cultural capital they need to succeed in life</w:t>
            </w:r>
            <w:r>
              <w:rPr>
                <w:rFonts w:ascii="Arial" w:eastAsia="Calibri" w:hAnsi="Arial" w:cs="Arial"/>
              </w:rPr>
              <w:t xml:space="preserve"> – either in accordance with the national curriculum or a curriculum of comparable breadth and ambition</w:t>
            </w:r>
            <w:r w:rsidRPr="008F3C37">
              <w:rPr>
                <w:rFonts w:ascii="Arial" w:eastAsia="Calibri" w:hAnsi="Arial" w:cs="Arial"/>
              </w:rPr>
              <w:t xml:space="preserve">. </w:t>
            </w:r>
          </w:p>
        </w:tc>
        <w:tc>
          <w:tcPr>
            <w:tcW w:w="3135" w:type="dxa"/>
          </w:tcPr>
          <w:p w14:paraId="69602801" w14:textId="724D9ED6" w:rsidR="00C96A71" w:rsidRPr="008F3C37" w:rsidRDefault="00C96A71" w:rsidP="000F3198">
            <w:pPr>
              <w:spacing w:line="276" w:lineRule="auto"/>
              <w:rPr>
                <w:rFonts w:ascii="Arial" w:eastAsia="Calibri" w:hAnsi="Arial" w:cs="Arial"/>
              </w:rPr>
            </w:pPr>
            <w:r>
              <w:rPr>
                <w:rFonts w:ascii="Arial" w:eastAsia="Calibri" w:hAnsi="Arial" w:cs="Arial"/>
              </w:rPr>
              <w:t>Exceeding.</w:t>
            </w:r>
          </w:p>
        </w:tc>
        <w:tc>
          <w:tcPr>
            <w:tcW w:w="5528" w:type="dxa"/>
          </w:tcPr>
          <w:p w14:paraId="4A112BB4" w14:textId="77777777" w:rsidR="00C96A71" w:rsidRDefault="00C96A71" w:rsidP="000F3198">
            <w:pPr>
              <w:spacing w:line="276" w:lineRule="auto"/>
              <w:rPr>
                <w:rFonts w:ascii="Arial" w:eastAsia="Calibri" w:hAnsi="Arial" w:cs="Arial"/>
              </w:rPr>
            </w:pPr>
            <w:r>
              <w:rPr>
                <w:rFonts w:ascii="Arial" w:eastAsia="Calibri" w:hAnsi="Arial" w:cs="Arial"/>
              </w:rPr>
              <w:t xml:space="preserve">Curriculum statement on website. </w:t>
            </w:r>
          </w:p>
          <w:p w14:paraId="3A3F30CE" w14:textId="77777777" w:rsidR="00C96A71" w:rsidRDefault="00C96A71" w:rsidP="000F3198">
            <w:pPr>
              <w:spacing w:line="276" w:lineRule="auto"/>
              <w:rPr>
                <w:rFonts w:ascii="Arial" w:eastAsia="Calibri" w:hAnsi="Arial" w:cs="Arial"/>
              </w:rPr>
            </w:pPr>
            <w:r>
              <w:rPr>
                <w:rFonts w:ascii="Arial" w:eastAsia="Calibri" w:hAnsi="Arial" w:cs="Arial"/>
              </w:rPr>
              <w:t>Curriculum workshop minutes.</w:t>
            </w:r>
          </w:p>
          <w:p w14:paraId="29265132" w14:textId="70BD0265" w:rsidR="00C96A71" w:rsidRDefault="00C96A71" w:rsidP="000F3198">
            <w:pPr>
              <w:spacing w:line="276" w:lineRule="auto"/>
              <w:rPr>
                <w:rFonts w:ascii="Arial" w:eastAsia="Calibri" w:hAnsi="Arial" w:cs="Arial"/>
              </w:rPr>
            </w:pPr>
            <w:r>
              <w:rPr>
                <w:rFonts w:ascii="Arial" w:eastAsia="Calibri" w:hAnsi="Arial" w:cs="Arial"/>
              </w:rPr>
              <w:t>New curriculum 20</w:t>
            </w:r>
            <w:r w:rsidR="00DC4AC2">
              <w:rPr>
                <w:rFonts w:ascii="Arial" w:eastAsia="Calibri" w:hAnsi="Arial" w:cs="Arial"/>
              </w:rPr>
              <w:t>2</w:t>
            </w:r>
            <w:r w:rsidR="009527B8">
              <w:rPr>
                <w:rFonts w:ascii="Arial" w:eastAsia="Calibri" w:hAnsi="Arial" w:cs="Arial"/>
              </w:rPr>
              <w:t>2</w:t>
            </w:r>
            <w:r>
              <w:rPr>
                <w:rFonts w:ascii="Arial" w:eastAsia="Calibri" w:hAnsi="Arial" w:cs="Arial"/>
              </w:rPr>
              <w:t xml:space="preserve"> (G-drive). </w:t>
            </w:r>
          </w:p>
          <w:p w14:paraId="4469FF9A" w14:textId="77777777" w:rsidR="00C96A71" w:rsidRDefault="00C96A71" w:rsidP="000F3198">
            <w:pPr>
              <w:spacing w:line="276" w:lineRule="auto"/>
              <w:rPr>
                <w:rFonts w:ascii="Arial" w:eastAsia="Calibri" w:hAnsi="Arial" w:cs="Arial"/>
              </w:rPr>
            </w:pPr>
            <w:r>
              <w:rPr>
                <w:rFonts w:ascii="Arial" w:eastAsia="Calibri" w:hAnsi="Arial" w:cs="Arial"/>
              </w:rPr>
              <w:t>Spaced/inter leaving</w:t>
            </w:r>
          </w:p>
          <w:p w14:paraId="6AFE388A" w14:textId="63730828" w:rsidR="00C96A71" w:rsidRDefault="00C96A71" w:rsidP="000F3198">
            <w:pPr>
              <w:spacing w:line="276" w:lineRule="auto"/>
              <w:rPr>
                <w:rFonts w:ascii="Arial" w:eastAsia="Calibri" w:hAnsi="Arial" w:cs="Arial"/>
              </w:rPr>
            </w:pPr>
            <w:r>
              <w:rPr>
                <w:rFonts w:ascii="Arial" w:eastAsia="Calibri" w:hAnsi="Arial" w:cs="Arial"/>
              </w:rPr>
              <w:t>Opportunities with appropriate financial support (including enhanced learning beyond the classroom)</w:t>
            </w:r>
          </w:p>
          <w:p w14:paraId="43317DD3" w14:textId="77777777" w:rsidR="00C96A71" w:rsidRDefault="00C96A71" w:rsidP="000F3198">
            <w:pPr>
              <w:spacing w:line="276" w:lineRule="auto"/>
              <w:rPr>
                <w:rFonts w:ascii="Arial" w:eastAsia="Calibri" w:hAnsi="Arial" w:cs="Arial"/>
              </w:rPr>
            </w:pPr>
            <w:r>
              <w:rPr>
                <w:rFonts w:ascii="Arial" w:eastAsia="Calibri" w:hAnsi="Arial" w:cs="Arial"/>
              </w:rPr>
              <w:t>Pre-teaching</w:t>
            </w:r>
          </w:p>
          <w:p w14:paraId="3AB7735D" w14:textId="77777777" w:rsidR="00C96A71" w:rsidRDefault="00C96A71" w:rsidP="000F3198">
            <w:pPr>
              <w:spacing w:line="276" w:lineRule="auto"/>
              <w:rPr>
                <w:rFonts w:ascii="Arial" w:eastAsia="Calibri" w:hAnsi="Arial" w:cs="Arial"/>
              </w:rPr>
            </w:pPr>
            <w:r>
              <w:rPr>
                <w:rFonts w:ascii="Arial" w:eastAsia="Calibri" w:hAnsi="Arial" w:cs="Arial"/>
              </w:rPr>
              <w:t>Interventions</w:t>
            </w:r>
          </w:p>
          <w:p w14:paraId="113533FA" w14:textId="77777777" w:rsidR="00C96A71" w:rsidRDefault="00C96A71" w:rsidP="000F3198">
            <w:pPr>
              <w:spacing w:line="276" w:lineRule="auto"/>
              <w:rPr>
                <w:rFonts w:ascii="Arial" w:eastAsia="Calibri" w:hAnsi="Arial" w:cs="Arial"/>
              </w:rPr>
            </w:pPr>
            <w:r>
              <w:rPr>
                <w:rFonts w:ascii="Arial" w:eastAsia="Calibri" w:hAnsi="Arial" w:cs="Arial"/>
              </w:rPr>
              <w:t>Support</w:t>
            </w:r>
          </w:p>
          <w:p w14:paraId="31CF8749" w14:textId="3D174D2D" w:rsidR="00C96A71" w:rsidRDefault="00C96A71" w:rsidP="000F3198">
            <w:pPr>
              <w:spacing w:line="276" w:lineRule="auto"/>
              <w:rPr>
                <w:rFonts w:ascii="Arial" w:eastAsia="Calibri" w:hAnsi="Arial" w:cs="Arial"/>
              </w:rPr>
            </w:pPr>
            <w:r>
              <w:rPr>
                <w:rFonts w:ascii="Arial" w:eastAsia="Calibri" w:hAnsi="Arial" w:cs="Arial"/>
              </w:rPr>
              <w:t>Real-life (locality link)</w:t>
            </w:r>
          </w:p>
          <w:p w14:paraId="1F245C2C" w14:textId="77777777" w:rsidR="00C96A71" w:rsidRDefault="00C96A71" w:rsidP="000F3198">
            <w:pPr>
              <w:spacing w:line="276" w:lineRule="auto"/>
              <w:rPr>
                <w:rFonts w:ascii="Arial" w:eastAsia="Calibri" w:hAnsi="Arial" w:cs="Arial"/>
              </w:rPr>
            </w:pPr>
            <w:r>
              <w:rPr>
                <w:rFonts w:ascii="Arial" w:eastAsia="Calibri" w:hAnsi="Arial" w:cs="Arial"/>
              </w:rPr>
              <w:t>Skills based</w:t>
            </w:r>
          </w:p>
          <w:p w14:paraId="303DE10B" w14:textId="77777777" w:rsidR="00C96A71" w:rsidRDefault="00C96A71" w:rsidP="000F3198">
            <w:pPr>
              <w:spacing w:line="276" w:lineRule="auto"/>
              <w:rPr>
                <w:rFonts w:ascii="Arial" w:eastAsia="Calibri" w:hAnsi="Arial" w:cs="Arial"/>
              </w:rPr>
            </w:pPr>
            <w:r>
              <w:rPr>
                <w:rFonts w:ascii="Arial" w:eastAsia="Calibri" w:hAnsi="Arial" w:cs="Arial"/>
              </w:rPr>
              <w:t>Specialist out of year teaching</w:t>
            </w:r>
          </w:p>
          <w:p w14:paraId="36C1F20D" w14:textId="77777777" w:rsidR="00C96A71" w:rsidRDefault="00C96A71" w:rsidP="000F3198">
            <w:pPr>
              <w:spacing w:line="276" w:lineRule="auto"/>
              <w:rPr>
                <w:rFonts w:ascii="Arial" w:eastAsia="Calibri" w:hAnsi="Arial" w:cs="Arial"/>
              </w:rPr>
            </w:pPr>
            <w:r>
              <w:rPr>
                <w:rFonts w:ascii="Arial" w:eastAsia="Calibri" w:hAnsi="Arial" w:cs="Arial"/>
              </w:rPr>
              <w:t>Maths structure (additional groups taught by additional teachers)</w:t>
            </w:r>
          </w:p>
          <w:p w14:paraId="0F786B53" w14:textId="2E5C4258" w:rsidR="00C96A71" w:rsidRPr="008F3C37" w:rsidRDefault="00C96A71" w:rsidP="000F3198">
            <w:pPr>
              <w:spacing w:line="276" w:lineRule="auto"/>
              <w:rPr>
                <w:rFonts w:ascii="Arial" w:eastAsia="Calibri" w:hAnsi="Arial" w:cs="Arial"/>
              </w:rPr>
            </w:pPr>
            <w:r>
              <w:rPr>
                <w:rFonts w:ascii="Arial" w:eastAsia="Calibri" w:hAnsi="Arial" w:cs="Arial"/>
              </w:rPr>
              <w:t>Life skills</w:t>
            </w:r>
          </w:p>
        </w:tc>
        <w:tc>
          <w:tcPr>
            <w:tcW w:w="5528" w:type="dxa"/>
          </w:tcPr>
          <w:p w14:paraId="0EA8D21F" w14:textId="77777777" w:rsidR="00C96A71" w:rsidRPr="00CC6C91" w:rsidRDefault="007C4AA9" w:rsidP="000F3198">
            <w:pPr>
              <w:rPr>
                <w:rFonts w:ascii="Arial" w:eastAsia="Calibri" w:hAnsi="Arial" w:cs="Arial"/>
                <w:color w:val="FF0000"/>
              </w:rPr>
            </w:pPr>
            <w:bookmarkStart w:id="5" w:name="_Hlk28001041"/>
            <w:r w:rsidRPr="00CC6C91">
              <w:rPr>
                <w:rFonts w:ascii="Arial" w:eastAsia="Calibri" w:hAnsi="Arial" w:cs="Arial"/>
                <w:color w:val="FF0000"/>
              </w:rPr>
              <w:t xml:space="preserve">Continue to </w:t>
            </w:r>
            <w:r w:rsidR="002D5E7D" w:rsidRPr="00CC6C91">
              <w:rPr>
                <w:rFonts w:ascii="Arial" w:eastAsia="Calibri" w:hAnsi="Arial" w:cs="Arial"/>
                <w:color w:val="FF0000"/>
              </w:rPr>
              <w:t>review curriculum subject areas:</w:t>
            </w:r>
          </w:p>
          <w:p w14:paraId="58D1EAAC" w14:textId="77777777" w:rsidR="002D5E7D" w:rsidRPr="00CC6C91" w:rsidRDefault="002D5E7D" w:rsidP="000F3198">
            <w:pPr>
              <w:rPr>
                <w:rFonts w:ascii="Arial" w:eastAsia="Calibri" w:hAnsi="Arial" w:cs="Arial"/>
                <w:color w:val="FF0000"/>
              </w:rPr>
            </w:pPr>
          </w:p>
          <w:p w14:paraId="20D0DCB5" w14:textId="77777777" w:rsidR="00607A23" w:rsidRPr="00CC6C91" w:rsidRDefault="00607A23" w:rsidP="000F3198">
            <w:pPr>
              <w:rPr>
                <w:rFonts w:ascii="Arial" w:eastAsia="Calibri" w:hAnsi="Arial" w:cs="Arial"/>
                <w:color w:val="FF0000"/>
              </w:rPr>
            </w:pPr>
            <w:r w:rsidRPr="00CC6C91">
              <w:rPr>
                <w:rFonts w:ascii="Arial" w:eastAsia="Calibri" w:hAnsi="Arial" w:cs="Arial"/>
                <w:color w:val="FF0000"/>
              </w:rPr>
              <w:t>RE</w:t>
            </w:r>
          </w:p>
          <w:p w14:paraId="5FB1A461" w14:textId="7C7C3353" w:rsidR="00607A23" w:rsidRPr="00CC6C91" w:rsidRDefault="00607A23" w:rsidP="000F3198">
            <w:pPr>
              <w:rPr>
                <w:rFonts w:ascii="Arial" w:eastAsia="Calibri" w:hAnsi="Arial" w:cs="Arial"/>
                <w:color w:val="FF0000"/>
              </w:rPr>
            </w:pPr>
            <w:r w:rsidRPr="00CC6C91">
              <w:rPr>
                <w:rFonts w:ascii="Arial" w:eastAsia="Calibri" w:hAnsi="Arial" w:cs="Arial"/>
                <w:color w:val="FF0000"/>
              </w:rPr>
              <w:t>ICT</w:t>
            </w:r>
            <w:bookmarkEnd w:id="5"/>
            <w:r w:rsidR="009527B8">
              <w:rPr>
                <w:rFonts w:ascii="Arial" w:eastAsia="Calibri" w:hAnsi="Arial" w:cs="Arial"/>
                <w:color w:val="FF0000"/>
              </w:rPr>
              <w:t xml:space="preserve"> (new leader and curriculum)</w:t>
            </w:r>
          </w:p>
          <w:p w14:paraId="569CDDCB" w14:textId="77777777" w:rsidR="000C6949" w:rsidRPr="00CC6C91" w:rsidRDefault="000C6949" w:rsidP="000F3198">
            <w:pPr>
              <w:rPr>
                <w:rFonts w:ascii="Arial" w:eastAsia="Calibri" w:hAnsi="Arial" w:cs="Arial"/>
                <w:color w:val="FF0000"/>
              </w:rPr>
            </w:pPr>
          </w:p>
          <w:p w14:paraId="0C078A34" w14:textId="3249DD7E" w:rsidR="000C6949" w:rsidRPr="00CC6C91" w:rsidRDefault="000C6949" w:rsidP="000F3198">
            <w:pPr>
              <w:rPr>
                <w:rFonts w:ascii="Arial" w:eastAsia="Calibri" w:hAnsi="Arial" w:cs="Arial"/>
                <w:color w:val="FF0000"/>
              </w:rPr>
            </w:pPr>
            <w:r w:rsidRPr="009527B8">
              <w:rPr>
                <w:rFonts w:ascii="Arial" w:eastAsia="Calibri" w:hAnsi="Arial" w:cs="Arial"/>
                <w:color w:val="FF0000"/>
              </w:rPr>
              <w:t xml:space="preserve">Subject </w:t>
            </w:r>
            <w:proofErr w:type="spellStart"/>
            <w:r w:rsidRPr="009527B8">
              <w:rPr>
                <w:rFonts w:ascii="Arial" w:eastAsia="Calibri" w:hAnsi="Arial" w:cs="Arial"/>
                <w:color w:val="FF0000"/>
              </w:rPr>
              <w:t>Powerpoin</w:t>
            </w:r>
            <w:r w:rsidR="00DA21C0" w:rsidRPr="009527B8">
              <w:rPr>
                <w:rFonts w:ascii="Arial" w:eastAsia="Calibri" w:hAnsi="Arial" w:cs="Arial"/>
                <w:color w:val="FF0000"/>
              </w:rPr>
              <w:t>t</w:t>
            </w:r>
            <w:r w:rsidRPr="009527B8">
              <w:rPr>
                <w:rFonts w:ascii="Arial" w:eastAsia="Calibri" w:hAnsi="Arial" w:cs="Arial"/>
                <w:color w:val="FF0000"/>
              </w:rPr>
              <w:t>s</w:t>
            </w:r>
            <w:proofErr w:type="spellEnd"/>
          </w:p>
        </w:tc>
      </w:tr>
      <w:tr w:rsidR="00C96A71" w:rsidRPr="008F3C37" w14:paraId="6B2A7069" w14:textId="184DA457" w:rsidTr="00C96A71">
        <w:trPr>
          <w:trHeight w:val="986"/>
          <w:jc w:val="center"/>
        </w:trPr>
        <w:tc>
          <w:tcPr>
            <w:tcW w:w="7183" w:type="dxa"/>
            <w:vAlign w:val="center"/>
          </w:tcPr>
          <w:p w14:paraId="138A438E" w14:textId="77777777"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color w:val="000000"/>
              </w:rPr>
            </w:pPr>
            <w:bookmarkStart w:id="6" w:name="_Hlk28001062"/>
            <w:r w:rsidRPr="008F3C37">
              <w:rPr>
                <w:rFonts w:ascii="Arial" w:eastAsia="Calibri" w:hAnsi="Arial" w:cs="Arial"/>
                <w:color w:val="000000"/>
              </w:rPr>
              <w:lastRenderedPageBreak/>
              <w:t xml:space="preserve">The curriculum is coherently planned and sequenced towards cumulatively sufficient knowledge and skills for future learning and employment. </w:t>
            </w:r>
          </w:p>
        </w:tc>
        <w:tc>
          <w:tcPr>
            <w:tcW w:w="3135" w:type="dxa"/>
          </w:tcPr>
          <w:p w14:paraId="707B918D" w14:textId="77777777" w:rsidR="00C96A71" w:rsidRPr="008F3C37" w:rsidRDefault="00C96A71" w:rsidP="000F3198">
            <w:pPr>
              <w:spacing w:line="276" w:lineRule="auto"/>
              <w:rPr>
                <w:rFonts w:ascii="Arial" w:eastAsia="Calibri" w:hAnsi="Arial" w:cs="Arial"/>
              </w:rPr>
            </w:pPr>
          </w:p>
        </w:tc>
        <w:tc>
          <w:tcPr>
            <w:tcW w:w="5528" w:type="dxa"/>
          </w:tcPr>
          <w:p w14:paraId="63F24C77" w14:textId="345D043D" w:rsidR="00C96A71" w:rsidRDefault="00C96A71" w:rsidP="000F3198">
            <w:pPr>
              <w:spacing w:line="276" w:lineRule="auto"/>
              <w:rPr>
                <w:rFonts w:ascii="Arial" w:eastAsia="Calibri" w:hAnsi="Arial" w:cs="Arial"/>
              </w:rPr>
            </w:pPr>
            <w:r>
              <w:rPr>
                <w:rFonts w:ascii="Arial" w:eastAsia="Calibri" w:hAnsi="Arial" w:cs="Arial"/>
              </w:rPr>
              <w:t>New curriculum structure 20</w:t>
            </w:r>
            <w:r w:rsidR="00DA21C0">
              <w:rPr>
                <w:rFonts w:ascii="Arial" w:eastAsia="Calibri" w:hAnsi="Arial" w:cs="Arial"/>
              </w:rPr>
              <w:t>2</w:t>
            </w:r>
            <w:r w:rsidR="009527B8">
              <w:rPr>
                <w:rFonts w:ascii="Arial" w:eastAsia="Calibri" w:hAnsi="Arial" w:cs="Arial"/>
              </w:rPr>
              <w:t>2</w:t>
            </w:r>
            <w:r>
              <w:rPr>
                <w:rFonts w:ascii="Arial" w:eastAsia="Calibri" w:hAnsi="Arial" w:cs="Arial"/>
              </w:rPr>
              <w:t>.</w:t>
            </w:r>
          </w:p>
          <w:p w14:paraId="18600DC5" w14:textId="77777777" w:rsidR="00C96A71" w:rsidRDefault="00C96A71" w:rsidP="000F3198">
            <w:pPr>
              <w:spacing w:line="276" w:lineRule="auto"/>
              <w:rPr>
                <w:rFonts w:ascii="Arial" w:eastAsia="Calibri" w:hAnsi="Arial" w:cs="Arial"/>
              </w:rPr>
            </w:pPr>
            <w:r>
              <w:rPr>
                <w:rFonts w:ascii="Arial" w:eastAsia="Calibri" w:hAnsi="Arial" w:cs="Arial"/>
              </w:rPr>
              <w:t>Long term plans</w:t>
            </w:r>
          </w:p>
          <w:p w14:paraId="5C26A682" w14:textId="77777777" w:rsidR="00C96A71" w:rsidRDefault="00C96A71" w:rsidP="000F3198">
            <w:pPr>
              <w:spacing w:line="276" w:lineRule="auto"/>
              <w:rPr>
                <w:rFonts w:ascii="Arial" w:eastAsia="Calibri" w:hAnsi="Arial" w:cs="Arial"/>
              </w:rPr>
            </w:pPr>
            <w:r>
              <w:rPr>
                <w:rFonts w:ascii="Arial" w:eastAsia="Calibri" w:hAnsi="Arial" w:cs="Arial"/>
              </w:rPr>
              <w:t>Medium term plans</w:t>
            </w:r>
          </w:p>
          <w:p w14:paraId="31CCB0EC" w14:textId="415806BA" w:rsidR="00C96A71" w:rsidRDefault="00DC4AC2" w:rsidP="000F3198">
            <w:pPr>
              <w:spacing w:line="276" w:lineRule="auto"/>
              <w:rPr>
                <w:rFonts w:ascii="Arial" w:eastAsia="Calibri" w:hAnsi="Arial" w:cs="Arial"/>
              </w:rPr>
            </w:pPr>
            <w:r>
              <w:rPr>
                <w:rFonts w:ascii="Arial" w:eastAsia="Calibri" w:hAnsi="Arial" w:cs="Arial"/>
              </w:rPr>
              <w:t>Progressive</w:t>
            </w:r>
          </w:p>
          <w:p w14:paraId="4F089E17" w14:textId="77777777" w:rsidR="00C96A71" w:rsidRDefault="00C96A71" w:rsidP="000F3198">
            <w:pPr>
              <w:spacing w:line="276" w:lineRule="auto"/>
              <w:rPr>
                <w:rFonts w:ascii="Arial" w:eastAsia="Calibri" w:hAnsi="Arial" w:cs="Arial"/>
              </w:rPr>
            </w:pPr>
            <w:r>
              <w:rPr>
                <w:rFonts w:ascii="Arial" w:eastAsia="Calibri" w:hAnsi="Arial" w:cs="Arial"/>
              </w:rPr>
              <w:t>Link with secondary schools (science outreach, moderation)</w:t>
            </w:r>
          </w:p>
          <w:p w14:paraId="3A4E5BF4" w14:textId="2322B826" w:rsidR="00C96A71" w:rsidRPr="008F3C37" w:rsidRDefault="00C96A71" w:rsidP="000F3198">
            <w:pPr>
              <w:spacing w:line="276" w:lineRule="auto"/>
              <w:rPr>
                <w:rFonts w:ascii="Arial" w:eastAsia="Calibri" w:hAnsi="Arial" w:cs="Arial"/>
              </w:rPr>
            </w:pPr>
            <w:r>
              <w:rPr>
                <w:rFonts w:ascii="Arial" w:eastAsia="Calibri" w:hAnsi="Arial" w:cs="Arial"/>
              </w:rPr>
              <w:t>Contextual learning aid (timeline</w:t>
            </w:r>
            <w:r w:rsidR="00DB453A">
              <w:rPr>
                <w:rFonts w:ascii="Arial" w:eastAsia="Calibri" w:hAnsi="Arial" w:cs="Arial"/>
              </w:rPr>
              <w:t>/</w:t>
            </w:r>
            <w:proofErr w:type="spellStart"/>
            <w:r w:rsidR="00DB453A">
              <w:rPr>
                <w:rFonts w:ascii="Arial" w:eastAsia="Calibri" w:hAnsi="Arial" w:cs="Arial"/>
              </w:rPr>
              <w:t>geog</w:t>
            </w:r>
            <w:proofErr w:type="spellEnd"/>
            <w:r w:rsidR="00DB453A">
              <w:rPr>
                <w:rFonts w:ascii="Arial" w:eastAsia="Calibri" w:hAnsi="Arial" w:cs="Arial"/>
              </w:rPr>
              <w:t xml:space="preserve"> boards</w:t>
            </w:r>
            <w:r>
              <w:rPr>
                <w:rFonts w:ascii="Arial" w:eastAsia="Calibri" w:hAnsi="Arial" w:cs="Arial"/>
              </w:rPr>
              <w:t>)</w:t>
            </w:r>
          </w:p>
        </w:tc>
        <w:tc>
          <w:tcPr>
            <w:tcW w:w="5528" w:type="dxa"/>
          </w:tcPr>
          <w:p w14:paraId="75A660F7" w14:textId="45A3F0AB" w:rsidR="00C96A71" w:rsidRPr="00CC6C91" w:rsidRDefault="009527B8" w:rsidP="000F3198">
            <w:pPr>
              <w:rPr>
                <w:rFonts w:ascii="Arial" w:eastAsia="Calibri" w:hAnsi="Arial" w:cs="Arial"/>
                <w:color w:val="FF0000"/>
              </w:rPr>
            </w:pPr>
            <w:r w:rsidRPr="00F01C45">
              <w:rPr>
                <w:rFonts w:ascii="Arial" w:eastAsia="Calibri" w:hAnsi="Arial" w:cs="Arial"/>
                <w:color w:val="FFD006" w:themeColor="accent5"/>
              </w:rPr>
              <w:t>Subject leaders are held accountable by Governors and SMT</w:t>
            </w:r>
          </w:p>
        </w:tc>
      </w:tr>
      <w:bookmarkEnd w:id="6"/>
      <w:tr w:rsidR="00C96A71" w:rsidRPr="008F3C37" w14:paraId="723BAA56" w14:textId="0AE2C8E3" w:rsidTr="00C96A71">
        <w:trPr>
          <w:trHeight w:val="1196"/>
          <w:jc w:val="center"/>
        </w:trPr>
        <w:tc>
          <w:tcPr>
            <w:tcW w:w="7183" w:type="dxa"/>
            <w:vAlign w:val="center"/>
          </w:tcPr>
          <w:p w14:paraId="56276501" w14:textId="77777777"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The curriculum is successfully adapted, designed or developed to be ambitious and meet the needs of pupils with SEND, developing their knowledge, skills and abilities to apply what they know and can do with increasing fluency and independence. </w:t>
            </w:r>
          </w:p>
        </w:tc>
        <w:tc>
          <w:tcPr>
            <w:tcW w:w="3135" w:type="dxa"/>
          </w:tcPr>
          <w:p w14:paraId="3CDD926C" w14:textId="77777777" w:rsidR="00C96A71" w:rsidRPr="008F3C37" w:rsidRDefault="00C96A71" w:rsidP="000F3198">
            <w:pPr>
              <w:spacing w:line="276" w:lineRule="auto"/>
              <w:rPr>
                <w:rFonts w:ascii="Arial" w:eastAsia="Calibri" w:hAnsi="Arial" w:cs="Arial"/>
              </w:rPr>
            </w:pPr>
          </w:p>
        </w:tc>
        <w:tc>
          <w:tcPr>
            <w:tcW w:w="5528" w:type="dxa"/>
          </w:tcPr>
          <w:p w14:paraId="0A5B7CF3" w14:textId="5EDEBEF9" w:rsidR="00C96A71" w:rsidRDefault="00CF599D" w:rsidP="001C462B">
            <w:pPr>
              <w:spacing w:line="276" w:lineRule="auto"/>
              <w:rPr>
                <w:rFonts w:ascii="Arial" w:eastAsia="Calibri" w:hAnsi="Arial" w:cs="Arial"/>
              </w:rPr>
            </w:pPr>
            <w:r>
              <w:rPr>
                <w:rFonts w:ascii="Arial" w:eastAsia="Calibri" w:hAnsi="Arial" w:cs="Arial"/>
              </w:rPr>
              <w:t>TA s</w:t>
            </w:r>
            <w:r w:rsidR="00C96A71">
              <w:rPr>
                <w:rFonts w:ascii="Arial" w:eastAsia="Calibri" w:hAnsi="Arial" w:cs="Arial"/>
              </w:rPr>
              <w:t>upport</w:t>
            </w:r>
          </w:p>
          <w:p w14:paraId="72D5361D" w14:textId="06F0B7D4" w:rsidR="00C96A71" w:rsidRDefault="00C96A71" w:rsidP="001C462B">
            <w:pPr>
              <w:spacing w:line="276" w:lineRule="auto"/>
              <w:rPr>
                <w:rFonts w:ascii="Arial" w:eastAsia="Calibri" w:hAnsi="Arial" w:cs="Arial"/>
              </w:rPr>
            </w:pPr>
            <w:r>
              <w:rPr>
                <w:rFonts w:ascii="Arial" w:eastAsia="Calibri" w:hAnsi="Arial" w:cs="Arial"/>
              </w:rPr>
              <w:t>Real-life (locality link)</w:t>
            </w:r>
          </w:p>
          <w:p w14:paraId="7889ED71" w14:textId="77777777" w:rsidR="00C96A71" w:rsidRDefault="00C96A71" w:rsidP="001C462B">
            <w:pPr>
              <w:spacing w:line="276" w:lineRule="auto"/>
              <w:rPr>
                <w:rFonts w:ascii="Arial" w:eastAsia="Calibri" w:hAnsi="Arial" w:cs="Arial"/>
              </w:rPr>
            </w:pPr>
            <w:r>
              <w:rPr>
                <w:rFonts w:ascii="Arial" w:eastAsia="Calibri" w:hAnsi="Arial" w:cs="Arial"/>
              </w:rPr>
              <w:t>Skills based</w:t>
            </w:r>
          </w:p>
          <w:p w14:paraId="78BE4668" w14:textId="77777777" w:rsidR="00C96A71" w:rsidRDefault="00C96A71" w:rsidP="001C462B">
            <w:pPr>
              <w:spacing w:line="276" w:lineRule="auto"/>
              <w:rPr>
                <w:rFonts w:ascii="Arial" w:eastAsia="Calibri" w:hAnsi="Arial" w:cs="Arial"/>
              </w:rPr>
            </w:pPr>
            <w:r>
              <w:rPr>
                <w:rFonts w:ascii="Arial" w:eastAsia="Calibri" w:hAnsi="Arial" w:cs="Arial"/>
              </w:rPr>
              <w:t>Specialist out of year teaching</w:t>
            </w:r>
          </w:p>
          <w:p w14:paraId="32D30C67" w14:textId="77777777" w:rsidR="00DB453A" w:rsidRDefault="00C96A71" w:rsidP="001C462B">
            <w:pPr>
              <w:spacing w:line="276" w:lineRule="auto"/>
              <w:rPr>
                <w:rFonts w:ascii="Arial" w:eastAsia="Calibri" w:hAnsi="Arial" w:cs="Arial"/>
              </w:rPr>
            </w:pPr>
            <w:r>
              <w:rPr>
                <w:rFonts w:ascii="Arial" w:eastAsia="Calibri" w:hAnsi="Arial" w:cs="Arial"/>
              </w:rPr>
              <w:t>Interventions  (linked to timetable priorities</w:t>
            </w:r>
            <w:r w:rsidR="00470040">
              <w:rPr>
                <w:rFonts w:ascii="Arial" w:eastAsia="Calibri" w:hAnsi="Arial" w:cs="Arial"/>
              </w:rPr>
              <w:t>)</w:t>
            </w:r>
          </w:p>
          <w:p w14:paraId="277B7A7C" w14:textId="6002E0AB" w:rsidR="00CF599D" w:rsidRDefault="00DB453A" w:rsidP="001C462B">
            <w:pPr>
              <w:spacing w:line="276" w:lineRule="auto"/>
              <w:rPr>
                <w:rFonts w:ascii="Arial" w:eastAsia="Calibri" w:hAnsi="Arial" w:cs="Arial"/>
              </w:rPr>
            </w:pPr>
            <w:r>
              <w:rPr>
                <w:rFonts w:ascii="Arial" w:eastAsia="Calibri" w:hAnsi="Arial" w:cs="Arial"/>
              </w:rPr>
              <w:t>Re-organise SEND department</w:t>
            </w:r>
          </w:p>
          <w:p w14:paraId="42C0FF6B" w14:textId="77777777" w:rsidR="00CF599D" w:rsidRDefault="00CF599D" w:rsidP="001C462B">
            <w:pPr>
              <w:spacing w:line="276" w:lineRule="auto"/>
              <w:rPr>
                <w:rFonts w:ascii="Arial" w:eastAsia="Calibri" w:hAnsi="Arial" w:cs="Arial"/>
              </w:rPr>
            </w:pPr>
            <w:r>
              <w:rPr>
                <w:rFonts w:ascii="Arial" w:eastAsia="Calibri" w:hAnsi="Arial" w:cs="Arial"/>
              </w:rPr>
              <w:t>Specialist Teaching</w:t>
            </w:r>
          </w:p>
          <w:p w14:paraId="467B94C0" w14:textId="77777777" w:rsidR="00CF599D" w:rsidRDefault="00CF599D" w:rsidP="001C462B">
            <w:pPr>
              <w:spacing w:line="276" w:lineRule="auto"/>
              <w:rPr>
                <w:rFonts w:ascii="Arial" w:eastAsia="Calibri" w:hAnsi="Arial" w:cs="Arial"/>
              </w:rPr>
            </w:pPr>
            <w:r>
              <w:rPr>
                <w:rFonts w:ascii="Arial" w:eastAsia="Calibri" w:hAnsi="Arial" w:cs="Arial"/>
              </w:rPr>
              <w:t>Clear intervention pathways</w:t>
            </w:r>
          </w:p>
          <w:p w14:paraId="405AB0C1" w14:textId="40345451" w:rsidR="00DC4AC2" w:rsidRPr="008F3C37" w:rsidRDefault="00DC4AC2" w:rsidP="001C462B">
            <w:pPr>
              <w:spacing w:line="276" w:lineRule="auto"/>
              <w:rPr>
                <w:rFonts w:ascii="Arial" w:eastAsia="Calibri" w:hAnsi="Arial" w:cs="Arial"/>
              </w:rPr>
            </w:pPr>
            <w:r>
              <w:rPr>
                <w:rFonts w:ascii="Arial" w:eastAsia="Calibri" w:hAnsi="Arial" w:cs="Arial"/>
              </w:rPr>
              <w:t>Catch up programme</w:t>
            </w:r>
          </w:p>
        </w:tc>
        <w:tc>
          <w:tcPr>
            <w:tcW w:w="5528" w:type="dxa"/>
          </w:tcPr>
          <w:p w14:paraId="02255168" w14:textId="5EBF0844" w:rsidR="00C96A71" w:rsidRPr="00660F29" w:rsidRDefault="00607A23" w:rsidP="001C462B">
            <w:pPr>
              <w:rPr>
                <w:rFonts w:ascii="Arial" w:eastAsia="Calibri" w:hAnsi="Arial" w:cs="Arial"/>
                <w:color w:val="FFD006" w:themeColor="accent5"/>
              </w:rPr>
            </w:pPr>
            <w:bookmarkStart w:id="7" w:name="_Hlk28001078"/>
            <w:r w:rsidRPr="00660F29">
              <w:rPr>
                <w:rFonts w:ascii="Arial" w:eastAsia="Calibri" w:hAnsi="Arial" w:cs="Arial"/>
                <w:color w:val="FFD006" w:themeColor="accent5"/>
              </w:rPr>
              <w:t>Map out new SEND pathways</w:t>
            </w:r>
          </w:p>
          <w:bookmarkEnd w:id="7"/>
          <w:p w14:paraId="1FEE9430" w14:textId="066AAF99" w:rsidR="0041706A" w:rsidRDefault="0041706A" w:rsidP="001C462B">
            <w:pPr>
              <w:rPr>
                <w:rFonts w:ascii="Arial" w:eastAsia="Calibri" w:hAnsi="Arial" w:cs="Arial"/>
                <w:color w:val="FF0000"/>
              </w:rPr>
            </w:pPr>
            <w:r>
              <w:rPr>
                <w:rFonts w:ascii="Arial" w:eastAsia="Calibri" w:hAnsi="Arial" w:cs="Arial"/>
                <w:color w:val="FF0000"/>
              </w:rPr>
              <w:t>New build</w:t>
            </w:r>
            <w:r w:rsidR="00DB453A">
              <w:rPr>
                <w:rFonts w:ascii="Arial" w:eastAsia="Calibri" w:hAnsi="Arial" w:cs="Arial"/>
                <w:color w:val="FF0000"/>
              </w:rPr>
              <w:t xml:space="preserve"> resources</w:t>
            </w:r>
          </w:p>
          <w:p w14:paraId="39416855" w14:textId="4502BA72" w:rsidR="00DB453A" w:rsidRPr="00CC6C91" w:rsidRDefault="00DB453A" w:rsidP="001C462B">
            <w:pPr>
              <w:rPr>
                <w:rFonts w:ascii="Arial" w:eastAsia="Calibri" w:hAnsi="Arial" w:cs="Arial"/>
                <w:color w:val="FF0000"/>
              </w:rPr>
            </w:pPr>
            <w:r>
              <w:rPr>
                <w:rFonts w:ascii="Arial" w:eastAsia="Calibri" w:hAnsi="Arial" w:cs="Arial"/>
                <w:color w:val="FF0000"/>
              </w:rPr>
              <w:t>SEND Department</w:t>
            </w:r>
          </w:p>
        </w:tc>
      </w:tr>
      <w:tr w:rsidR="00C96A71" w:rsidRPr="008F3C37" w14:paraId="2068B9E3" w14:textId="1D4C63BE" w:rsidTr="00C96A71">
        <w:trPr>
          <w:trHeight w:val="681"/>
          <w:jc w:val="center"/>
        </w:trPr>
        <w:tc>
          <w:tcPr>
            <w:tcW w:w="7183" w:type="dxa"/>
            <w:vAlign w:val="center"/>
          </w:tcPr>
          <w:p w14:paraId="7602975B" w14:textId="77777777"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Pupils study the full curriculum – it is not narrowed. </w:t>
            </w:r>
          </w:p>
        </w:tc>
        <w:tc>
          <w:tcPr>
            <w:tcW w:w="3135" w:type="dxa"/>
          </w:tcPr>
          <w:p w14:paraId="117FA865" w14:textId="77777777" w:rsidR="00C96A71" w:rsidRPr="008F3C37" w:rsidRDefault="00C96A71" w:rsidP="000F3198">
            <w:pPr>
              <w:spacing w:line="276" w:lineRule="auto"/>
              <w:rPr>
                <w:rFonts w:ascii="Arial" w:eastAsia="Calibri" w:hAnsi="Arial" w:cs="Arial"/>
              </w:rPr>
            </w:pPr>
          </w:p>
        </w:tc>
        <w:tc>
          <w:tcPr>
            <w:tcW w:w="5528" w:type="dxa"/>
          </w:tcPr>
          <w:p w14:paraId="2CD1E4EA" w14:textId="77777777" w:rsidR="00C96A71" w:rsidRDefault="00C96A71" w:rsidP="000F3198">
            <w:pPr>
              <w:spacing w:line="276" w:lineRule="auto"/>
              <w:rPr>
                <w:rFonts w:ascii="Arial" w:eastAsia="Calibri" w:hAnsi="Arial" w:cs="Arial"/>
              </w:rPr>
            </w:pPr>
            <w:r>
              <w:rPr>
                <w:rFonts w:ascii="Arial" w:eastAsia="Calibri" w:hAnsi="Arial" w:cs="Arial"/>
              </w:rPr>
              <w:t>Differentiation statement</w:t>
            </w:r>
          </w:p>
          <w:p w14:paraId="5C757079" w14:textId="56573608" w:rsidR="00C96A71" w:rsidRPr="008F3C37" w:rsidRDefault="00C96A71" w:rsidP="000F3198">
            <w:pPr>
              <w:spacing w:line="276" w:lineRule="auto"/>
              <w:rPr>
                <w:rFonts w:ascii="Arial" w:eastAsia="Calibri" w:hAnsi="Arial" w:cs="Arial"/>
              </w:rPr>
            </w:pPr>
            <w:proofErr w:type="spellStart"/>
            <w:r>
              <w:rPr>
                <w:rFonts w:ascii="Arial" w:eastAsia="Calibri" w:hAnsi="Arial" w:cs="Arial"/>
              </w:rPr>
              <w:t>Alvey</w:t>
            </w:r>
            <w:proofErr w:type="spellEnd"/>
            <w:r>
              <w:rPr>
                <w:rFonts w:ascii="Arial" w:eastAsia="Calibri" w:hAnsi="Arial" w:cs="Arial"/>
              </w:rPr>
              <w:t xml:space="preserve"> values</w:t>
            </w:r>
          </w:p>
        </w:tc>
        <w:tc>
          <w:tcPr>
            <w:tcW w:w="5528" w:type="dxa"/>
          </w:tcPr>
          <w:p w14:paraId="169B21DB" w14:textId="3098B264" w:rsidR="00C96A71" w:rsidRPr="00CC6C91" w:rsidRDefault="00DB453A" w:rsidP="000F3198">
            <w:pPr>
              <w:rPr>
                <w:rFonts w:ascii="Arial" w:eastAsia="Calibri" w:hAnsi="Arial" w:cs="Arial"/>
                <w:color w:val="FF0000"/>
              </w:rPr>
            </w:pPr>
            <w:r>
              <w:rPr>
                <w:rFonts w:ascii="Arial" w:eastAsia="Calibri" w:hAnsi="Arial" w:cs="Arial"/>
                <w:color w:val="FF0000"/>
              </w:rPr>
              <w:t>Linked to Church</w:t>
            </w:r>
            <w:r w:rsidR="00E75353">
              <w:rPr>
                <w:rFonts w:ascii="Arial" w:eastAsia="Calibri" w:hAnsi="Arial" w:cs="Arial"/>
                <w:color w:val="FF0000"/>
              </w:rPr>
              <w:t xml:space="preserve"> (Bible quotes)</w:t>
            </w:r>
          </w:p>
        </w:tc>
      </w:tr>
      <w:tr w:rsidR="00C96A71" w:rsidRPr="008F3C37" w14:paraId="539EDCC7" w14:textId="586E7A04" w:rsidTr="00C96A71">
        <w:trPr>
          <w:trHeight w:val="681"/>
          <w:jc w:val="center"/>
        </w:trPr>
        <w:tc>
          <w:tcPr>
            <w:tcW w:w="7183" w:type="dxa"/>
            <w:vAlign w:val="center"/>
          </w:tcPr>
          <w:p w14:paraId="6CAFEA77" w14:textId="08232BDE"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rPr>
              <w:t xml:space="preserve">A broad range of subjects </w:t>
            </w:r>
            <w:r>
              <w:rPr>
                <w:rFonts w:ascii="Arial" w:eastAsia="Calibri" w:hAnsi="Arial" w:cs="Arial"/>
              </w:rPr>
              <w:t>is</w:t>
            </w:r>
            <w:r w:rsidRPr="008F3C37">
              <w:rPr>
                <w:rFonts w:ascii="Arial" w:eastAsia="Calibri" w:hAnsi="Arial" w:cs="Arial"/>
              </w:rPr>
              <w:t xml:space="preserve"> taught in KS2 throughout Years 3 to 6.</w:t>
            </w:r>
          </w:p>
        </w:tc>
        <w:tc>
          <w:tcPr>
            <w:tcW w:w="3135" w:type="dxa"/>
          </w:tcPr>
          <w:p w14:paraId="6C4AB15E" w14:textId="77777777" w:rsidR="00C96A71" w:rsidRPr="008F3C37" w:rsidRDefault="00C96A71" w:rsidP="000F3198">
            <w:pPr>
              <w:spacing w:line="276" w:lineRule="auto"/>
              <w:rPr>
                <w:rFonts w:ascii="Arial" w:eastAsia="Calibri" w:hAnsi="Arial" w:cs="Arial"/>
              </w:rPr>
            </w:pPr>
          </w:p>
        </w:tc>
        <w:tc>
          <w:tcPr>
            <w:tcW w:w="5528" w:type="dxa"/>
          </w:tcPr>
          <w:p w14:paraId="6E970EE3" w14:textId="10DE49F6" w:rsidR="00C96A71" w:rsidRDefault="00C96A71" w:rsidP="000F3198">
            <w:pPr>
              <w:spacing w:line="276" w:lineRule="auto"/>
              <w:rPr>
                <w:rFonts w:ascii="Arial" w:eastAsia="Calibri" w:hAnsi="Arial" w:cs="Arial"/>
              </w:rPr>
            </w:pPr>
            <w:r>
              <w:rPr>
                <w:rFonts w:ascii="Arial" w:eastAsia="Calibri" w:hAnsi="Arial" w:cs="Arial"/>
              </w:rPr>
              <w:t>Curriculum review 2019</w:t>
            </w:r>
          </w:p>
          <w:p w14:paraId="33C2CF7E" w14:textId="5E333C24" w:rsidR="00C96A71" w:rsidRPr="008F3C37" w:rsidRDefault="00C96A71" w:rsidP="000F3198">
            <w:pPr>
              <w:spacing w:line="276" w:lineRule="auto"/>
              <w:rPr>
                <w:rFonts w:ascii="Arial" w:eastAsia="Calibri" w:hAnsi="Arial" w:cs="Arial"/>
              </w:rPr>
            </w:pPr>
            <w:r>
              <w:rPr>
                <w:rFonts w:ascii="Arial" w:eastAsia="Calibri" w:hAnsi="Arial" w:cs="Arial"/>
              </w:rPr>
              <w:t>Long term plans</w:t>
            </w:r>
          </w:p>
        </w:tc>
        <w:tc>
          <w:tcPr>
            <w:tcW w:w="5528" w:type="dxa"/>
          </w:tcPr>
          <w:p w14:paraId="214BD2C8" w14:textId="77777777" w:rsidR="00C96A71" w:rsidRPr="00CC6C91" w:rsidRDefault="00C96A71" w:rsidP="000F3198">
            <w:pPr>
              <w:rPr>
                <w:rFonts w:ascii="Arial" w:eastAsia="Calibri" w:hAnsi="Arial" w:cs="Arial"/>
                <w:color w:val="FF0000"/>
              </w:rPr>
            </w:pPr>
          </w:p>
        </w:tc>
      </w:tr>
      <w:tr w:rsidR="00C96A71" w:rsidRPr="008F3C37" w14:paraId="7BD050B6" w14:textId="74E208A3" w:rsidTr="00C96A71">
        <w:trPr>
          <w:trHeight w:val="681"/>
          <w:jc w:val="center"/>
        </w:trPr>
        <w:tc>
          <w:tcPr>
            <w:tcW w:w="7183" w:type="dxa"/>
            <w:vAlign w:val="center"/>
          </w:tcPr>
          <w:p w14:paraId="6C896F95" w14:textId="77777777" w:rsidR="00C96A71" w:rsidRPr="008F3C37" w:rsidRDefault="00C96A71" w:rsidP="000F3198">
            <w:pPr>
              <w:autoSpaceDE w:val="0"/>
              <w:autoSpaceDN w:val="0"/>
              <w:adjustRightInd w:val="0"/>
              <w:spacing w:before="120" w:after="120" w:line="276" w:lineRule="auto"/>
              <w:jc w:val="both"/>
              <w:rPr>
                <w:rFonts w:ascii="Arial" w:eastAsia="Calibri" w:hAnsi="Arial" w:cs="Arial"/>
                <w:b/>
                <w:color w:val="000000"/>
              </w:rPr>
            </w:pPr>
            <w:r w:rsidRPr="008F3C37">
              <w:rPr>
                <w:rFonts w:ascii="Arial" w:eastAsia="Calibri" w:hAnsi="Arial" w:cs="Arial"/>
                <w:b/>
                <w:color w:val="000000"/>
              </w:rPr>
              <w:t xml:space="preserve">Implementation </w:t>
            </w:r>
          </w:p>
          <w:p w14:paraId="6F8AA947" w14:textId="179C6212" w:rsidR="00C96A71" w:rsidRPr="008F3C37" w:rsidRDefault="00C96A71" w:rsidP="0027397A">
            <w:pPr>
              <w:numPr>
                <w:ilvl w:val="0"/>
                <w:numId w:val="7"/>
              </w:numPr>
              <w:autoSpaceDE w:val="0"/>
              <w:autoSpaceDN w:val="0"/>
              <w:adjustRightInd w:val="0"/>
              <w:spacing w:before="120" w:after="120" w:line="276" w:lineRule="auto"/>
              <w:contextualSpacing/>
              <w:jc w:val="both"/>
              <w:rPr>
                <w:rFonts w:ascii="Arial" w:eastAsia="Calibri" w:hAnsi="Arial" w:cs="Arial"/>
                <w:b/>
                <w:color w:val="000000"/>
              </w:rPr>
            </w:pPr>
            <w:r w:rsidRPr="008F3C37">
              <w:rPr>
                <w:rFonts w:ascii="Arial" w:eastAsia="Calibri" w:hAnsi="Arial" w:cs="Arial"/>
                <w:color w:val="000000"/>
              </w:rPr>
              <w:t xml:space="preserve">Teachers have good knowledge of the subject(s) </w:t>
            </w:r>
            <w:r>
              <w:rPr>
                <w:rFonts w:ascii="Arial" w:eastAsia="Calibri" w:hAnsi="Arial" w:cs="Arial"/>
                <w:color w:val="000000"/>
              </w:rPr>
              <w:t xml:space="preserve">and courses </w:t>
            </w:r>
            <w:r w:rsidRPr="008F3C37">
              <w:rPr>
                <w:rFonts w:ascii="Arial" w:eastAsia="Calibri" w:hAnsi="Arial" w:cs="Arial"/>
                <w:color w:val="000000"/>
              </w:rPr>
              <w:t xml:space="preserve">they teach. Leaders provide effective support for those teaching outside their main areas of expertise. </w:t>
            </w:r>
          </w:p>
        </w:tc>
        <w:tc>
          <w:tcPr>
            <w:tcW w:w="3135" w:type="dxa"/>
          </w:tcPr>
          <w:p w14:paraId="0D6E5173" w14:textId="77777777" w:rsidR="00C96A71" w:rsidRPr="008F3C37" w:rsidRDefault="00C96A71" w:rsidP="000F3198">
            <w:pPr>
              <w:spacing w:line="276" w:lineRule="auto"/>
              <w:rPr>
                <w:rFonts w:ascii="Arial" w:eastAsia="Calibri" w:hAnsi="Arial" w:cs="Arial"/>
              </w:rPr>
            </w:pPr>
          </w:p>
        </w:tc>
        <w:tc>
          <w:tcPr>
            <w:tcW w:w="5528" w:type="dxa"/>
          </w:tcPr>
          <w:p w14:paraId="557ED822" w14:textId="77777777" w:rsidR="00C96A71" w:rsidRDefault="00C96A71" w:rsidP="000F3198">
            <w:pPr>
              <w:spacing w:line="276" w:lineRule="auto"/>
              <w:rPr>
                <w:rFonts w:ascii="Arial" w:eastAsia="Calibri" w:hAnsi="Arial" w:cs="Arial"/>
              </w:rPr>
            </w:pPr>
            <w:r>
              <w:rPr>
                <w:rFonts w:ascii="Arial" w:eastAsia="Calibri" w:hAnsi="Arial" w:cs="Arial"/>
              </w:rPr>
              <w:t>Preference co-ordinator</w:t>
            </w:r>
          </w:p>
          <w:p w14:paraId="2E479ED2" w14:textId="77777777" w:rsidR="00C96A71" w:rsidRDefault="00C96A71" w:rsidP="000F3198">
            <w:pPr>
              <w:spacing w:line="276" w:lineRule="auto"/>
              <w:rPr>
                <w:rFonts w:ascii="Arial" w:eastAsia="Calibri" w:hAnsi="Arial" w:cs="Arial"/>
              </w:rPr>
            </w:pPr>
            <w:r>
              <w:rPr>
                <w:rFonts w:ascii="Arial" w:eastAsia="Calibri" w:hAnsi="Arial" w:cs="Arial"/>
              </w:rPr>
              <w:t>Governor responsibilities</w:t>
            </w:r>
          </w:p>
          <w:p w14:paraId="0E935BC9" w14:textId="23BBC38F" w:rsidR="00C96A71" w:rsidRDefault="00C96A71" w:rsidP="000F3198">
            <w:pPr>
              <w:spacing w:line="276" w:lineRule="auto"/>
              <w:rPr>
                <w:rFonts w:ascii="Arial" w:eastAsia="Calibri" w:hAnsi="Arial" w:cs="Arial"/>
              </w:rPr>
            </w:pPr>
            <w:r>
              <w:rPr>
                <w:rFonts w:ascii="Arial" w:eastAsia="Calibri" w:hAnsi="Arial" w:cs="Arial"/>
              </w:rPr>
              <w:t>Use of specialist co-ordin</w:t>
            </w:r>
            <w:r w:rsidR="000C6949">
              <w:rPr>
                <w:rFonts w:ascii="Arial" w:eastAsia="Calibri" w:hAnsi="Arial" w:cs="Arial"/>
              </w:rPr>
              <w:t>a</w:t>
            </w:r>
            <w:r>
              <w:rPr>
                <w:rFonts w:ascii="Arial" w:eastAsia="Calibri" w:hAnsi="Arial" w:cs="Arial"/>
              </w:rPr>
              <w:t>tors</w:t>
            </w:r>
          </w:p>
          <w:p w14:paraId="358CF644" w14:textId="11A4FCA0" w:rsidR="00C96A71" w:rsidRPr="008F3C37" w:rsidRDefault="00C96A71" w:rsidP="000F3198">
            <w:pPr>
              <w:spacing w:line="276" w:lineRule="auto"/>
              <w:rPr>
                <w:rFonts w:ascii="Arial" w:eastAsia="Calibri" w:hAnsi="Arial" w:cs="Arial"/>
              </w:rPr>
            </w:pPr>
            <w:r>
              <w:rPr>
                <w:rFonts w:ascii="Arial" w:eastAsia="Calibri" w:hAnsi="Arial" w:cs="Arial"/>
              </w:rPr>
              <w:t>Where necessary CPD from outside bodies</w:t>
            </w:r>
          </w:p>
        </w:tc>
        <w:tc>
          <w:tcPr>
            <w:tcW w:w="5528" w:type="dxa"/>
          </w:tcPr>
          <w:p w14:paraId="437BEEBF" w14:textId="77777777" w:rsidR="00C96A71" w:rsidRPr="00660F29" w:rsidRDefault="00285EB2" w:rsidP="000F3198">
            <w:pPr>
              <w:rPr>
                <w:rFonts w:ascii="Arial" w:eastAsia="Calibri" w:hAnsi="Arial" w:cs="Arial"/>
                <w:color w:val="FFD006" w:themeColor="accent5"/>
              </w:rPr>
            </w:pPr>
            <w:bookmarkStart w:id="8" w:name="_Hlk28001109"/>
            <w:r w:rsidRPr="00660F29">
              <w:rPr>
                <w:rFonts w:ascii="Arial" w:eastAsia="Calibri" w:hAnsi="Arial" w:cs="Arial"/>
                <w:color w:val="FFD006" w:themeColor="accent5"/>
              </w:rPr>
              <w:t>PM target summary document</w:t>
            </w:r>
            <w:r w:rsidR="004655A5" w:rsidRPr="00660F29">
              <w:rPr>
                <w:rFonts w:ascii="Arial" w:eastAsia="Calibri" w:hAnsi="Arial" w:cs="Arial"/>
                <w:color w:val="FFD006" w:themeColor="accent5"/>
              </w:rPr>
              <w:t xml:space="preserve"> including support staff</w:t>
            </w:r>
            <w:bookmarkEnd w:id="8"/>
          </w:p>
          <w:p w14:paraId="1E724815" w14:textId="44765067" w:rsidR="00E75353" w:rsidRPr="00CC6C91" w:rsidRDefault="00E75353" w:rsidP="000F3198">
            <w:pPr>
              <w:rPr>
                <w:rFonts w:ascii="Arial" w:eastAsia="Calibri" w:hAnsi="Arial" w:cs="Arial"/>
                <w:color w:val="FF0000"/>
              </w:rPr>
            </w:pPr>
            <w:r w:rsidRPr="00660F29">
              <w:rPr>
                <w:rFonts w:ascii="Arial" w:eastAsia="Calibri" w:hAnsi="Arial" w:cs="Arial"/>
                <w:color w:val="FFD006" w:themeColor="accent5"/>
              </w:rPr>
              <w:t>YG questionnaire (preference)</w:t>
            </w:r>
          </w:p>
        </w:tc>
      </w:tr>
      <w:tr w:rsidR="00C96A71" w:rsidRPr="008F3C37" w14:paraId="11D706AA" w14:textId="214412A4" w:rsidTr="00C96A71">
        <w:trPr>
          <w:trHeight w:val="419"/>
          <w:jc w:val="center"/>
        </w:trPr>
        <w:tc>
          <w:tcPr>
            <w:tcW w:w="7183" w:type="dxa"/>
            <w:vAlign w:val="center"/>
          </w:tcPr>
          <w:p w14:paraId="01B5574C" w14:textId="3BC19760"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Teachers present subject matter clearly, promoting appropriate discussion about the subject matter being taught. They check pupils’ understanding systematically, identify misconceptions accurately and provide clear, direct feedback. In doing so, they respond and adapt their teaching as necessary without unnecessarily elaborate or individualised </w:t>
            </w:r>
            <w:r>
              <w:rPr>
                <w:rFonts w:ascii="Arial" w:eastAsia="Calibri" w:hAnsi="Arial" w:cs="Arial"/>
                <w:color w:val="000000"/>
              </w:rPr>
              <w:t>approaches</w:t>
            </w:r>
            <w:r w:rsidRPr="008F3C37">
              <w:rPr>
                <w:rFonts w:ascii="Arial" w:eastAsia="Calibri" w:hAnsi="Arial" w:cs="Arial"/>
                <w:color w:val="000000"/>
              </w:rPr>
              <w:t xml:space="preserve">. </w:t>
            </w:r>
          </w:p>
        </w:tc>
        <w:tc>
          <w:tcPr>
            <w:tcW w:w="3135" w:type="dxa"/>
          </w:tcPr>
          <w:p w14:paraId="52CC9BEE" w14:textId="77777777" w:rsidR="00C96A71" w:rsidRPr="008F3C37" w:rsidRDefault="00C96A71" w:rsidP="000F3198">
            <w:pPr>
              <w:spacing w:line="276" w:lineRule="auto"/>
              <w:rPr>
                <w:rFonts w:ascii="Arial" w:eastAsia="Calibri" w:hAnsi="Arial" w:cs="Arial"/>
              </w:rPr>
            </w:pPr>
          </w:p>
        </w:tc>
        <w:tc>
          <w:tcPr>
            <w:tcW w:w="5528" w:type="dxa"/>
          </w:tcPr>
          <w:p w14:paraId="24E2B7C8" w14:textId="1532CD93" w:rsidR="00C96A71" w:rsidRDefault="00C96A71" w:rsidP="000F3198">
            <w:pPr>
              <w:spacing w:line="276" w:lineRule="auto"/>
              <w:rPr>
                <w:rFonts w:ascii="Arial" w:eastAsia="Calibri" w:hAnsi="Arial" w:cs="Arial"/>
              </w:rPr>
            </w:pPr>
            <w:r>
              <w:rPr>
                <w:rFonts w:ascii="Arial" w:eastAsia="Calibri" w:hAnsi="Arial" w:cs="Arial"/>
              </w:rPr>
              <w:t>PM</w:t>
            </w:r>
          </w:p>
          <w:p w14:paraId="59053407" w14:textId="59C861D1" w:rsidR="00C96A71" w:rsidRDefault="00C96A71" w:rsidP="000F3198">
            <w:pPr>
              <w:spacing w:line="276" w:lineRule="auto"/>
              <w:rPr>
                <w:rFonts w:ascii="Arial" w:eastAsia="Calibri" w:hAnsi="Arial" w:cs="Arial"/>
              </w:rPr>
            </w:pPr>
            <w:r>
              <w:rPr>
                <w:rFonts w:ascii="Arial" w:eastAsia="Calibri" w:hAnsi="Arial" w:cs="Arial"/>
              </w:rPr>
              <w:t>SJT observations</w:t>
            </w:r>
          </w:p>
          <w:p w14:paraId="775D77BF" w14:textId="509FCFFF" w:rsidR="00C96A71" w:rsidRDefault="00C96A71" w:rsidP="000F3198">
            <w:pPr>
              <w:spacing w:line="276" w:lineRule="auto"/>
              <w:rPr>
                <w:rFonts w:ascii="Arial" w:eastAsia="Calibri" w:hAnsi="Arial" w:cs="Arial"/>
              </w:rPr>
            </w:pPr>
            <w:r>
              <w:rPr>
                <w:rFonts w:ascii="Arial" w:eastAsia="Calibri" w:hAnsi="Arial" w:cs="Arial"/>
              </w:rPr>
              <w:t>Book scrutiny</w:t>
            </w:r>
          </w:p>
          <w:p w14:paraId="1DFB505E" w14:textId="4FBA5E9E" w:rsidR="00C96A71" w:rsidRPr="008F3C37" w:rsidRDefault="00C96A71" w:rsidP="000F3198">
            <w:pPr>
              <w:spacing w:line="276" w:lineRule="auto"/>
              <w:rPr>
                <w:rFonts w:ascii="Arial" w:eastAsia="Calibri" w:hAnsi="Arial" w:cs="Arial"/>
              </w:rPr>
            </w:pPr>
            <w:r>
              <w:rPr>
                <w:rFonts w:ascii="Arial" w:eastAsia="Calibri" w:hAnsi="Arial" w:cs="Arial"/>
              </w:rPr>
              <w:t>Moderation file</w:t>
            </w:r>
          </w:p>
          <w:p w14:paraId="28B13DD7" w14:textId="77777777" w:rsidR="00C96A71" w:rsidRPr="008F3C37" w:rsidRDefault="00C96A71" w:rsidP="000F3198">
            <w:pPr>
              <w:spacing w:line="276" w:lineRule="auto"/>
              <w:rPr>
                <w:rFonts w:ascii="Arial" w:eastAsia="Calibri" w:hAnsi="Arial" w:cs="Arial"/>
              </w:rPr>
            </w:pPr>
          </w:p>
          <w:p w14:paraId="329E24D7" w14:textId="77777777" w:rsidR="00C96A71" w:rsidRPr="008F3C37" w:rsidRDefault="00C96A71" w:rsidP="000F3198">
            <w:pPr>
              <w:spacing w:line="276" w:lineRule="auto"/>
              <w:rPr>
                <w:rFonts w:ascii="Arial" w:eastAsia="Calibri" w:hAnsi="Arial" w:cs="Arial"/>
              </w:rPr>
            </w:pPr>
          </w:p>
          <w:p w14:paraId="77F82DBC" w14:textId="77777777" w:rsidR="00C96A71" w:rsidRPr="008F3C37" w:rsidRDefault="00C96A71" w:rsidP="000F3198">
            <w:pPr>
              <w:spacing w:line="276" w:lineRule="auto"/>
              <w:rPr>
                <w:rFonts w:ascii="Arial" w:eastAsia="Calibri" w:hAnsi="Arial" w:cs="Arial"/>
              </w:rPr>
            </w:pPr>
          </w:p>
          <w:p w14:paraId="06FF7924" w14:textId="77777777" w:rsidR="00C96A71" w:rsidRPr="008F3C37" w:rsidRDefault="00C96A71" w:rsidP="000F3198">
            <w:pPr>
              <w:spacing w:line="276" w:lineRule="auto"/>
              <w:rPr>
                <w:rFonts w:ascii="Arial" w:eastAsia="Calibri" w:hAnsi="Arial" w:cs="Arial"/>
              </w:rPr>
            </w:pPr>
          </w:p>
        </w:tc>
        <w:tc>
          <w:tcPr>
            <w:tcW w:w="5528" w:type="dxa"/>
          </w:tcPr>
          <w:p w14:paraId="73C5CC83" w14:textId="77777777" w:rsidR="00A746B1" w:rsidRDefault="00A746B1" w:rsidP="000F3198">
            <w:pPr>
              <w:rPr>
                <w:rFonts w:ascii="Arial" w:eastAsia="Calibri" w:hAnsi="Arial" w:cs="Arial"/>
                <w:color w:val="FF0000"/>
              </w:rPr>
            </w:pPr>
            <w:r>
              <w:rPr>
                <w:rFonts w:ascii="Arial" w:eastAsia="Calibri" w:hAnsi="Arial" w:cs="Arial"/>
                <w:color w:val="FF0000"/>
              </w:rPr>
              <w:t>Apple classroom (SAMR model)</w:t>
            </w:r>
            <w:r w:rsidR="0045170B">
              <w:rPr>
                <w:rFonts w:ascii="Arial" w:eastAsia="Calibri" w:hAnsi="Arial" w:cs="Arial"/>
                <w:color w:val="FF0000"/>
              </w:rPr>
              <w:t>-link to 404 training and vision</w:t>
            </w:r>
          </w:p>
          <w:p w14:paraId="4B8BDC38" w14:textId="4D1401F2" w:rsidR="00E75353" w:rsidRPr="00CC6C91" w:rsidRDefault="00E75353" w:rsidP="000F3198">
            <w:pPr>
              <w:rPr>
                <w:rFonts w:ascii="Arial" w:eastAsia="Calibri" w:hAnsi="Arial" w:cs="Arial"/>
                <w:color w:val="FF0000"/>
              </w:rPr>
            </w:pPr>
            <w:r>
              <w:rPr>
                <w:rFonts w:ascii="Arial" w:eastAsia="Calibri" w:hAnsi="Arial" w:cs="Arial"/>
                <w:color w:val="FF0000"/>
              </w:rPr>
              <w:t>Apple teacher</w:t>
            </w:r>
          </w:p>
        </w:tc>
      </w:tr>
      <w:tr w:rsidR="00C96A71" w:rsidRPr="008F3C37" w14:paraId="56949CB8" w14:textId="4F8C247D" w:rsidTr="00C96A71">
        <w:trPr>
          <w:trHeight w:val="865"/>
          <w:jc w:val="center"/>
        </w:trPr>
        <w:tc>
          <w:tcPr>
            <w:tcW w:w="7183" w:type="dxa"/>
            <w:vAlign w:val="center"/>
          </w:tcPr>
          <w:p w14:paraId="01275E29" w14:textId="77777777"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color w:val="000000"/>
              </w:rPr>
            </w:pPr>
            <w:bookmarkStart w:id="9" w:name="_Hlk28001177"/>
            <w:r w:rsidRPr="008F3C37">
              <w:rPr>
                <w:rFonts w:ascii="Arial" w:eastAsia="Calibri" w:hAnsi="Arial" w:cs="Arial"/>
                <w:color w:val="000000"/>
              </w:rPr>
              <w:t xml:space="preserve">Over the course of study, teaching is designed to help pupils to remember long term the content they have been taught and to integrate new knowledge into larger ideas. </w:t>
            </w:r>
          </w:p>
        </w:tc>
        <w:tc>
          <w:tcPr>
            <w:tcW w:w="3135" w:type="dxa"/>
          </w:tcPr>
          <w:p w14:paraId="686A3FDB" w14:textId="77777777" w:rsidR="00C96A71" w:rsidRPr="008F3C37" w:rsidRDefault="00C96A71" w:rsidP="000F3198">
            <w:pPr>
              <w:spacing w:line="276" w:lineRule="auto"/>
              <w:rPr>
                <w:rFonts w:ascii="Arial" w:eastAsia="Calibri" w:hAnsi="Arial" w:cs="Arial"/>
              </w:rPr>
            </w:pPr>
          </w:p>
        </w:tc>
        <w:tc>
          <w:tcPr>
            <w:tcW w:w="5528" w:type="dxa"/>
          </w:tcPr>
          <w:p w14:paraId="514BEEB9" w14:textId="77777777" w:rsidR="00C96A71" w:rsidRDefault="00C96A71" w:rsidP="000F3198">
            <w:pPr>
              <w:spacing w:line="276" w:lineRule="auto"/>
              <w:rPr>
                <w:rFonts w:ascii="Arial" w:eastAsia="Calibri" w:hAnsi="Arial" w:cs="Arial"/>
              </w:rPr>
            </w:pPr>
            <w:r>
              <w:rPr>
                <w:rFonts w:ascii="Arial" w:eastAsia="Calibri" w:hAnsi="Arial" w:cs="Arial"/>
              </w:rPr>
              <w:t xml:space="preserve">Inter leaving </w:t>
            </w:r>
          </w:p>
          <w:p w14:paraId="2BE03C66" w14:textId="77777777" w:rsidR="00C96A71" w:rsidRDefault="00C96A71" w:rsidP="000F3198">
            <w:pPr>
              <w:spacing w:line="276" w:lineRule="auto"/>
              <w:rPr>
                <w:rFonts w:ascii="Arial" w:eastAsia="Calibri" w:hAnsi="Arial" w:cs="Arial"/>
              </w:rPr>
            </w:pPr>
            <w:r>
              <w:rPr>
                <w:rFonts w:ascii="Arial" w:eastAsia="Calibri" w:hAnsi="Arial" w:cs="Arial"/>
              </w:rPr>
              <w:t xml:space="preserve">Spacing </w:t>
            </w:r>
          </w:p>
          <w:p w14:paraId="5E53F96C" w14:textId="3DEC018E" w:rsidR="00C96A71" w:rsidRPr="008F3C37" w:rsidRDefault="00C96A71" w:rsidP="000F3198">
            <w:pPr>
              <w:spacing w:line="276" w:lineRule="auto"/>
              <w:rPr>
                <w:rFonts w:ascii="Arial" w:eastAsia="Calibri" w:hAnsi="Arial" w:cs="Arial"/>
              </w:rPr>
            </w:pPr>
            <w:r>
              <w:rPr>
                <w:rFonts w:ascii="Arial" w:eastAsia="Calibri" w:hAnsi="Arial" w:cs="Arial"/>
              </w:rPr>
              <w:t>Contextual learning aids</w:t>
            </w:r>
          </w:p>
        </w:tc>
        <w:tc>
          <w:tcPr>
            <w:tcW w:w="5528" w:type="dxa"/>
          </w:tcPr>
          <w:p w14:paraId="7F2FE5B3" w14:textId="77777777" w:rsidR="00C96A71" w:rsidRDefault="007F2491" w:rsidP="000F3198">
            <w:pPr>
              <w:rPr>
                <w:rFonts w:ascii="Arial" w:eastAsia="Calibri" w:hAnsi="Arial" w:cs="Arial"/>
                <w:color w:val="FF0000"/>
              </w:rPr>
            </w:pPr>
            <w:r w:rsidRPr="00CC6C91">
              <w:rPr>
                <w:rFonts w:ascii="Arial" w:eastAsia="Calibri" w:hAnsi="Arial" w:cs="Arial"/>
                <w:color w:val="FF0000"/>
              </w:rPr>
              <w:t>Contextual learning tools (timelines and maps)</w:t>
            </w:r>
          </w:p>
          <w:p w14:paraId="4E60A893" w14:textId="53892496" w:rsidR="00104C86" w:rsidRPr="00CC6C91" w:rsidRDefault="00104C86" w:rsidP="000F3198">
            <w:pPr>
              <w:rPr>
                <w:rFonts w:ascii="Arial" w:eastAsia="Calibri" w:hAnsi="Arial" w:cs="Arial"/>
                <w:color w:val="FF0000"/>
              </w:rPr>
            </w:pPr>
          </w:p>
        </w:tc>
      </w:tr>
      <w:tr w:rsidR="00C96A71" w:rsidRPr="008F3C37" w14:paraId="043CF62E" w14:textId="6D2FEF15" w:rsidTr="00C96A71">
        <w:trPr>
          <w:trHeight w:val="681"/>
          <w:jc w:val="center"/>
        </w:trPr>
        <w:tc>
          <w:tcPr>
            <w:tcW w:w="7183" w:type="dxa"/>
            <w:vAlign w:val="center"/>
          </w:tcPr>
          <w:p w14:paraId="1E4D2725" w14:textId="77777777"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Teachers and leaders use assessment well. Leaders understand the limitations of assessment and do not use it in a way that creates unnecessary burdens on staff or pupils. </w:t>
            </w:r>
          </w:p>
        </w:tc>
        <w:tc>
          <w:tcPr>
            <w:tcW w:w="3135" w:type="dxa"/>
          </w:tcPr>
          <w:p w14:paraId="2F8ACAA6" w14:textId="77777777" w:rsidR="00C96A71" w:rsidRPr="008F3C37" w:rsidRDefault="00C96A71" w:rsidP="000F3198">
            <w:pPr>
              <w:spacing w:line="276" w:lineRule="auto"/>
              <w:rPr>
                <w:rFonts w:ascii="Arial" w:eastAsia="Calibri" w:hAnsi="Arial" w:cs="Arial"/>
              </w:rPr>
            </w:pPr>
          </w:p>
        </w:tc>
        <w:tc>
          <w:tcPr>
            <w:tcW w:w="5528" w:type="dxa"/>
          </w:tcPr>
          <w:p w14:paraId="53D00630" w14:textId="306AEC4F" w:rsidR="00C96A71" w:rsidRDefault="00C96A71" w:rsidP="000F3198">
            <w:pPr>
              <w:spacing w:line="276" w:lineRule="auto"/>
              <w:rPr>
                <w:rFonts w:ascii="Arial" w:eastAsia="Calibri" w:hAnsi="Arial" w:cs="Arial"/>
              </w:rPr>
            </w:pPr>
            <w:r>
              <w:rPr>
                <w:rFonts w:ascii="Arial" w:eastAsia="Calibri" w:hAnsi="Arial" w:cs="Arial"/>
              </w:rPr>
              <w:t xml:space="preserve">STAT Sheffield </w:t>
            </w:r>
          </w:p>
          <w:p w14:paraId="3838201E" w14:textId="1E41ABC7" w:rsidR="00C96A71" w:rsidRDefault="00C96A71" w:rsidP="000F3198">
            <w:pPr>
              <w:spacing w:line="276" w:lineRule="auto"/>
              <w:rPr>
                <w:rFonts w:ascii="Arial" w:eastAsia="Calibri" w:hAnsi="Arial" w:cs="Arial"/>
              </w:rPr>
            </w:pPr>
            <w:r>
              <w:rPr>
                <w:rFonts w:ascii="Arial" w:eastAsia="Calibri" w:hAnsi="Arial" w:cs="Arial"/>
              </w:rPr>
              <w:t>Non</w:t>
            </w:r>
            <w:r w:rsidR="003D5669">
              <w:rPr>
                <w:rFonts w:ascii="Arial" w:eastAsia="Calibri" w:hAnsi="Arial" w:cs="Arial"/>
              </w:rPr>
              <w:t>-</w:t>
            </w:r>
            <w:r>
              <w:rPr>
                <w:rFonts w:ascii="Arial" w:eastAsia="Calibri" w:hAnsi="Arial" w:cs="Arial"/>
              </w:rPr>
              <w:t>core assessment</w:t>
            </w:r>
          </w:p>
          <w:p w14:paraId="10E38A4A" w14:textId="1A81F15E" w:rsidR="00C96A71" w:rsidRPr="008F3C37" w:rsidRDefault="00C96A71" w:rsidP="000F3198">
            <w:pPr>
              <w:spacing w:line="276" w:lineRule="auto"/>
              <w:rPr>
                <w:rFonts w:ascii="Arial" w:eastAsia="Calibri" w:hAnsi="Arial" w:cs="Arial"/>
              </w:rPr>
            </w:pPr>
            <w:r>
              <w:rPr>
                <w:rFonts w:ascii="Arial" w:eastAsia="Calibri" w:hAnsi="Arial" w:cs="Arial"/>
              </w:rPr>
              <w:t>Milestones</w:t>
            </w:r>
          </w:p>
        </w:tc>
        <w:tc>
          <w:tcPr>
            <w:tcW w:w="5528" w:type="dxa"/>
          </w:tcPr>
          <w:p w14:paraId="62F3F71B" w14:textId="1FDE17F6" w:rsidR="00B918F3" w:rsidRPr="00CC6C91" w:rsidRDefault="00B918F3" w:rsidP="000F3198">
            <w:pPr>
              <w:rPr>
                <w:rFonts w:ascii="Arial" w:eastAsia="Calibri" w:hAnsi="Arial" w:cs="Arial"/>
                <w:color w:val="FF0000"/>
              </w:rPr>
            </w:pPr>
            <w:r w:rsidRPr="00660F29">
              <w:rPr>
                <w:rFonts w:ascii="Arial" w:eastAsia="Calibri" w:hAnsi="Arial" w:cs="Arial"/>
                <w:color w:val="FFD006" w:themeColor="accent5"/>
              </w:rPr>
              <w:t>Non</w:t>
            </w:r>
            <w:r w:rsidR="00D20FBE">
              <w:rPr>
                <w:rFonts w:ascii="Arial" w:eastAsia="Calibri" w:hAnsi="Arial" w:cs="Arial"/>
                <w:color w:val="FFD006" w:themeColor="accent5"/>
              </w:rPr>
              <w:t>-</w:t>
            </w:r>
            <w:r w:rsidRPr="00660F29">
              <w:rPr>
                <w:rFonts w:ascii="Arial" w:eastAsia="Calibri" w:hAnsi="Arial" w:cs="Arial"/>
                <w:color w:val="FFD006" w:themeColor="accent5"/>
              </w:rPr>
              <w:t>core assessment</w:t>
            </w:r>
          </w:p>
        </w:tc>
      </w:tr>
      <w:tr w:rsidR="00C96A71" w:rsidRPr="008F3C37" w14:paraId="53E6C3F5" w14:textId="445BB806" w:rsidTr="00C96A71">
        <w:trPr>
          <w:trHeight w:val="1978"/>
          <w:jc w:val="center"/>
        </w:trPr>
        <w:tc>
          <w:tcPr>
            <w:tcW w:w="7183" w:type="dxa"/>
            <w:vAlign w:val="center"/>
          </w:tcPr>
          <w:p w14:paraId="31BCE627" w14:textId="7C9E199C"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Teachers create a pupil-focussed environment. Teachers select textbooks and other teaching materials that reflect the school’s ambitious intentions for the course of study – the way these materials are selected does not create unnecessary workload for staff. The materials clearly support the intent of a coherently planned curriculum, sequenced towards cumulatively sufficient knowledge and skills for future learning and employment.</w:t>
            </w:r>
          </w:p>
        </w:tc>
        <w:tc>
          <w:tcPr>
            <w:tcW w:w="3135" w:type="dxa"/>
          </w:tcPr>
          <w:p w14:paraId="12246D20" w14:textId="77777777" w:rsidR="00C96A71" w:rsidRPr="008F3C37" w:rsidRDefault="00C96A71" w:rsidP="000F3198">
            <w:pPr>
              <w:spacing w:line="276" w:lineRule="auto"/>
              <w:rPr>
                <w:rFonts w:ascii="Arial" w:eastAsia="Calibri" w:hAnsi="Arial" w:cs="Arial"/>
              </w:rPr>
            </w:pPr>
          </w:p>
        </w:tc>
        <w:tc>
          <w:tcPr>
            <w:tcW w:w="5528" w:type="dxa"/>
          </w:tcPr>
          <w:p w14:paraId="36D63CC9" w14:textId="7D0EBCFC" w:rsidR="00C96A71" w:rsidRPr="008F3C37" w:rsidRDefault="00603DFB" w:rsidP="000F3198">
            <w:pPr>
              <w:spacing w:line="276" w:lineRule="auto"/>
              <w:rPr>
                <w:rFonts w:ascii="Arial" w:eastAsia="Calibri" w:hAnsi="Arial" w:cs="Arial"/>
              </w:rPr>
            </w:pPr>
            <w:r>
              <w:rPr>
                <w:rFonts w:ascii="Arial" w:eastAsia="Calibri" w:hAnsi="Arial" w:cs="Arial"/>
              </w:rPr>
              <w:t>Resource boxes</w:t>
            </w:r>
          </w:p>
        </w:tc>
        <w:tc>
          <w:tcPr>
            <w:tcW w:w="5528" w:type="dxa"/>
          </w:tcPr>
          <w:p w14:paraId="1F3259AD" w14:textId="77777777" w:rsidR="00DA21C0" w:rsidRPr="00660F29" w:rsidRDefault="00DA21C0" w:rsidP="000F3198">
            <w:pPr>
              <w:rPr>
                <w:rFonts w:ascii="Arial" w:eastAsia="Calibri" w:hAnsi="Arial" w:cs="Arial"/>
                <w:color w:val="00B050"/>
              </w:rPr>
            </w:pPr>
            <w:r w:rsidRPr="00660F29">
              <w:rPr>
                <w:rFonts w:ascii="Arial" w:eastAsia="Calibri" w:hAnsi="Arial" w:cs="Arial"/>
                <w:color w:val="00B050"/>
              </w:rPr>
              <w:t>Library development</w:t>
            </w:r>
          </w:p>
          <w:p w14:paraId="0DAFA9A1" w14:textId="34A10A95" w:rsidR="00B918F3" w:rsidRPr="00CC6C91" w:rsidRDefault="00B918F3" w:rsidP="000F3198">
            <w:pPr>
              <w:rPr>
                <w:rFonts w:ascii="Arial" w:eastAsia="Calibri" w:hAnsi="Arial" w:cs="Arial"/>
                <w:color w:val="FF0000"/>
              </w:rPr>
            </w:pPr>
            <w:r w:rsidRPr="00660F29">
              <w:rPr>
                <w:rFonts w:ascii="Arial" w:eastAsia="Calibri" w:hAnsi="Arial" w:cs="Arial"/>
                <w:color w:val="00B050"/>
              </w:rPr>
              <w:t>Books in class support topic work</w:t>
            </w:r>
          </w:p>
        </w:tc>
      </w:tr>
      <w:tr w:rsidR="00C96A71" w:rsidRPr="008F3C37" w14:paraId="2D3B3177" w14:textId="270B4B19" w:rsidTr="00C96A71">
        <w:trPr>
          <w:trHeight w:val="985"/>
          <w:jc w:val="center"/>
        </w:trPr>
        <w:tc>
          <w:tcPr>
            <w:tcW w:w="7183" w:type="dxa"/>
            <w:vAlign w:val="center"/>
          </w:tcPr>
          <w:p w14:paraId="56F87F25" w14:textId="58497400"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Pupils are given work that is demanding and matches the aims of the curriculum in being coherently planned and sequenced towards cumulatively sufficient knowledge. </w:t>
            </w:r>
          </w:p>
        </w:tc>
        <w:tc>
          <w:tcPr>
            <w:tcW w:w="3135" w:type="dxa"/>
          </w:tcPr>
          <w:p w14:paraId="012FD9E9" w14:textId="77777777" w:rsidR="00C96A71" w:rsidRPr="008F3C37" w:rsidRDefault="00C96A71" w:rsidP="000F3198">
            <w:pPr>
              <w:spacing w:line="276" w:lineRule="auto"/>
              <w:rPr>
                <w:rFonts w:ascii="Arial" w:eastAsia="Calibri" w:hAnsi="Arial" w:cs="Arial"/>
              </w:rPr>
            </w:pPr>
          </w:p>
        </w:tc>
        <w:tc>
          <w:tcPr>
            <w:tcW w:w="5528" w:type="dxa"/>
          </w:tcPr>
          <w:p w14:paraId="163292EC" w14:textId="2B11D784" w:rsidR="00C96A71" w:rsidRPr="008F3C37" w:rsidRDefault="00603DFB" w:rsidP="000F3198">
            <w:pPr>
              <w:spacing w:line="276" w:lineRule="auto"/>
              <w:rPr>
                <w:rFonts w:ascii="Arial" w:eastAsia="Calibri" w:hAnsi="Arial" w:cs="Arial"/>
              </w:rPr>
            </w:pPr>
            <w:r>
              <w:rPr>
                <w:rFonts w:ascii="Arial" w:eastAsia="Calibri" w:hAnsi="Arial" w:cs="Arial"/>
              </w:rPr>
              <w:t>Topic books</w:t>
            </w:r>
          </w:p>
        </w:tc>
        <w:tc>
          <w:tcPr>
            <w:tcW w:w="5528" w:type="dxa"/>
          </w:tcPr>
          <w:p w14:paraId="57E7AD28" w14:textId="7376FB1B" w:rsidR="00C96A71" w:rsidRPr="001C7AD3" w:rsidRDefault="00285EB2" w:rsidP="000F3198">
            <w:pPr>
              <w:rPr>
                <w:rFonts w:ascii="Arial" w:eastAsia="Calibri" w:hAnsi="Arial" w:cs="Arial"/>
                <w:color w:val="FF0000"/>
              </w:rPr>
            </w:pPr>
            <w:bookmarkStart w:id="10" w:name="_Hlk28001635"/>
            <w:r w:rsidRPr="001C7AD3">
              <w:rPr>
                <w:rFonts w:ascii="Arial" w:eastAsia="Calibri" w:hAnsi="Arial" w:cs="Arial"/>
                <w:color w:val="FF0000"/>
              </w:rPr>
              <w:t xml:space="preserve">Amend G&amp;T policy and replace with </w:t>
            </w:r>
            <w:r w:rsidR="00104C86" w:rsidRPr="001C7AD3">
              <w:rPr>
                <w:rFonts w:ascii="Arial" w:eastAsia="Calibri" w:hAnsi="Arial" w:cs="Arial"/>
                <w:color w:val="FF0000"/>
              </w:rPr>
              <w:t>g</w:t>
            </w:r>
            <w:r w:rsidRPr="001C7AD3">
              <w:rPr>
                <w:rFonts w:ascii="Arial" w:eastAsia="Calibri" w:hAnsi="Arial" w:cs="Arial"/>
                <w:color w:val="FF0000"/>
              </w:rPr>
              <w:t>rowth mindset</w:t>
            </w:r>
          </w:p>
          <w:p w14:paraId="774CCE1A" w14:textId="5D8620A8" w:rsidR="00603DFB" w:rsidRPr="00CC6C91" w:rsidRDefault="00603DFB" w:rsidP="000F3198">
            <w:pPr>
              <w:rPr>
                <w:rFonts w:ascii="Arial" w:eastAsia="Calibri" w:hAnsi="Arial" w:cs="Arial"/>
                <w:color w:val="FF0000"/>
              </w:rPr>
            </w:pPr>
            <w:r w:rsidRPr="00660F29">
              <w:rPr>
                <w:rFonts w:ascii="Arial" w:eastAsia="Calibri" w:hAnsi="Arial" w:cs="Arial"/>
                <w:color w:val="FFD006" w:themeColor="accent5"/>
              </w:rPr>
              <w:t>Topic book scrutiny</w:t>
            </w:r>
            <w:bookmarkEnd w:id="10"/>
          </w:p>
        </w:tc>
      </w:tr>
      <w:tr w:rsidR="00C96A71" w:rsidRPr="008F3C37" w14:paraId="2EA1FFE1" w14:textId="588BBB59" w:rsidTr="00C96A71">
        <w:trPr>
          <w:trHeight w:val="681"/>
          <w:jc w:val="center"/>
        </w:trPr>
        <w:tc>
          <w:tcPr>
            <w:tcW w:w="7183" w:type="dxa"/>
            <w:vAlign w:val="center"/>
          </w:tcPr>
          <w:p w14:paraId="52E571E1" w14:textId="77777777"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lastRenderedPageBreak/>
              <w:t xml:space="preserve">Reading is prioritised to allow pupils to access the full curriculum offer. </w:t>
            </w:r>
          </w:p>
        </w:tc>
        <w:tc>
          <w:tcPr>
            <w:tcW w:w="3135" w:type="dxa"/>
          </w:tcPr>
          <w:p w14:paraId="37BA655D" w14:textId="77777777" w:rsidR="00C96A71" w:rsidRPr="008F3C37" w:rsidRDefault="00C96A71" w:rsidP="000F3198">
            <w:pPr>
              <w:spacing w:line="276" w:lineRule="auto"/>
              <w:rPr>
                <w:rFonts w:ascii="Arial" w:eastAsia="Calibri" w:hAnsi="Arial" w:cs="Arial"/>
              </w:rPr>
            </w:pPr>
          </w:p>
        </w:tc>
        <w:tc>
          <w:tcPr>
            <w:tcW w:w="5528" w:type="dxa"/>
          </w:tcPr>
          <w:p w14:paraId="474EA1CD" w14:textId="56ED25D5" w:rsidR="00C96A71" w:rsidRPr="008F3C37" w:rsidRDefault="00E57412" w:rsidP="000F3198">
            <w:pPr>
              <w:spacing w:line="276" w:lineRule="auto"/>
              <w:rPr>
                <w:rFonts w:ascii="Arial" w:eastAsia="Calibri" w:hAnsi="Arial" w:cs="Arial"/>
              </w:rPr>
            </w:pPr>
            <w:r>
              <w:rPr>
                <w:rFonts w:ascii="Arial" w:eastAsia="Calibri" w:hAnsi="Arial" w:cs="Arial"/>
              </w:rPr>
              <w:t>Implementation of Talk4W</w:t>
            </w:r>
          </w:p>
        </w:tc>
        <w:tc>
          <w:tcPr>
            <w:tcW w:w="5528" w:type="dxa"/>
          </w:tcPr>
          <w:p w14:paraId="039F2193" w14:textId="249B45F1" w:rsidR="00104C86" w:rsidRPr="00CC6C91" w:rsidRDefault="00E57412" w:rsidP="000F3198">
            <w:pPr>
              <w:rPr>
                <w:rFonts w:ascii="Arial" w:eastAsia="Calibri" w:hAnsi="Arial" w:cs="Arial"/>
                <w:color w:val="FF0000"/>
              </w:rPr>
            </w:pPr>
            <w:r>
              <w:rPr>
                <w:rFonts w:ascii="Arial" w:eastAsia="Calibri" w:hAnsi="Arial" w:cs="Arial"/>
                <w:color w:val="FF0000"/>
              </w:rPr>
              <w:t>Talk 4 writing resources and SM time</w:t>
            </w:r>
          </w:p>
        </w:tc>
      </w:tr>
      <w:tr w:rsidR="00C96A71" w:rsidRPr="008F3C37" w14:paraId="12D57E65" w14:textId="0AD7A885" w:rsidTr="00C96A71">
        <w:trPr>
          <w:trHeight w:val="1616"/>
          <w:jc w:val="center"/>
        </w:trPr>
        <w:tc>
          <w:tcPr>
            <w:tcW w:w="7183" w:type="dxa"/>
            <w:vAlign w:val="center"/>
          </w:tcPr>
          <w:p w14:paraId="17E21C61" w14:textId="77777777"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A rigorous and sequential approach to the reading curriculum develops pupils’ fluency, confidence and enjoyment in reading. At all stages, reading attainment is assessed and gaps are addressed quickly and effectively for all pupils. Reading books connect closely to the phonics knowledge pupils are taught when they are learning to read. </w:t>
            </w:r>
          </w:p>
        </w:tc>
        <w:tc>
          <w:tcPr>
            <w:tcW w:w="3135" w:type="dxa"/>
          </w:tcPr>
          <w:p w14:paraId="25EC75EB" w14:textId="77777777" w:rsidR="00C96A71" w:rsidRPr="008F3C37" w:rsidRDefault="00C96A71" w:rsidP="000F3198">
            <w:pPr>
              <w:spacing w:line="276" w:lineRule="auto"/>
              <w:rPr>
                <w:rFonts w:ascii="Arial" w:eastAsia="Calibri" w:hAnsi="Arial" w:cs="Arial"/>
              </w:rPr>
            </w:pPr>
          </w:p>
        </w:tc>
        <w:tc>
          <w:tcPr>
            <w:tcW w:w="5528" w:type="dxa"/>
          </w:tcPr>
          <w:p w14:paraId="58676D35" w14:textId="1548243B" w:rsidR="00104C86" w:rsidRPr="008F3C37" w:rsidRDefault="00104C86" w:rsidP="000F3198">
            <w:pPr>
              <w:spacing w:line="276" w:lineRule="auto"/>
              <w:rPr>
                <w:rFonts w:ascii="Arial" w:eastAsia="Calibri" w:hAnsi="Arial" w:cs="Arial"/>
              </w:rPr>
            </w:pPr>
          </w:p>
        </w:tc>
        <w:tc>
          <w:tcPr>
            <w:tcW w:w="5528" w:type="dxa"/>
          </w:tcPr>
          <w:p w14:paraId="0E68BEED" w14:textId="63E2ABF2" w:rsidR="00DA21C0" w:rsidRPr="00CC6C91" w:rsidRDefault="00DA21C0" w:rsidP="000F3198">
            <w:pPr>
              <w:rPr>
                <w:rFonts w:ascii="Arial" w:eastAsia="Calibri" w:hAnsi="Arial" w:cs="Arial"/>
                <w:color w:val="FF0000"/>
              </w:rPr>
            </w:pPr>
          </w:p>
        </w:tc>
      </w:tr>
      <w:tr w:rsidR="00C96A71" w:rsidRPr="008F3C37" w14:paraId="0FF4E73E" w14:textId="63713DF2" w:rsidTr="00C96A71">
        <w:trPr>
          <w:trHeight w:val="1212"/>
          <w:jc w:val="center"/>
        </w:trPr>
        <w:tc>
          <w:tcPr>
            <w:tcW w:w="7183" w:type="dxa"/>
            <w:vAlign w:val="center"/>
          </w:tcPr>
          <w:p w14:paraId="235EB100" w14:textId="3A8F13B7"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color w:val="000000"/>
              </w:rPr>
            </w:pPr>
            <w:r>
              <w:rPr>
                <w:rFonts w:ascii="Arial" w:eastAsia="Calibri" w:hAnsi="Arial" w:cs="Arial"/>
                <w:color w:val="000000"/>
              </w:rPr>
              <w:t>A</w:t>
            </w:r>
            <w:r w:rsidRPr="008F3C37">
              <w:rPr>
                <w:rFonts w:ascii="Arial" w:eastAsia="Calibri" w:hAnsi="Arial" w:cs="Arial"/>
                <w:color w:val="000000"/>
              </w:rPr>
              <w:t xml:space="preserve"> sharp focus on ensuring that younger </w:t>
            </w:r>
            <w:r>
              <w:rPr>
                <w:rFonts w:ascii="Arial" w:eastAsia="Calibri" w:hAnsi="Arial" w:cs="Arial"/>
                <w:color w:val="000000"/>
              </w:rPr>
              <w:t>pupils</w:t>
            </w:r>
            <w:r w:rsidRPr="008F3C37">
              <w:rPr>
                <w:rFonts w:ascii="Arial" w:eastAsia="Calibri" w:hAnsi="Arial" w:cs="Arial"/>
                <w:color w:val="000000"/>
              </w:rPr>
              <w:t xml:space="preserve"> gain </w:t>
            </w:r>
            <w:r>
              <w:rPr>
                <w:rFonts w:ascii="Arial" w:eastAsia="Calibri" w:hAnsi="Arial" w:cs="Arial"/>
                <w:color w:val="000000"/>
              </w:rPr>
              <w:t xml:space="preserve">the </w:t>
            </w:r>
            <w:r w:rsidRPr="008F3C37">
              <w:rPr>
                <w:rFonts w:ascii="Arial" w:eastAsia="Calibri" w:hAnsi="Arial" w:cs="Arial"/>
                <w:color w:val="000000"/>
              </w:rPr>
              <w:t xml:space="preserve">phonics knowledge and language comprehension necessary to read, and the skills to communicate, gives them the foundations for future learning. </w:t>
            </w:r>
          </w:p>
        </w:tc>
        <w:tc>
          <w:tcPr>
            <w:tcW w:w="3135" w:type="dxa"/>
          </w:tcPr>
          <w:p w14:paraId="40E940FF" w14:textId="77777777" w:rsidR="00C96A71" w:rsidRPr="008F3C37" w:rsidRDefault="00C96A71" w:rsidP="000F3198">
            <w:pPr>
              <w:spacing w:line="276" w:lineRule="auto"/>
              <w:rPr>
                <w:rFonts w:ascii="Arial" w:eastAsia="Calibri" w:hAnsi="Arial" w:cs="Arial"/>
              </w:rPr>
            </w:pPr>
          </w:p>
        </w:tc>
        <w:tc>
          <w:tcPr>
            <w:tcW w:w="5528" w:type="dxa"/>
          </w:tcPr>
          <w:p w14:paraId="2FB66136" w14:textId="77777777" w:rsidR="00C96A71" w:rsidRDefault="00603DFB" w:rsidP="000F3198">
            <w:pPr>
              <w:spacing w:line="276" w:lineRule="auto"/>
              <w:rPr>
                <w:rFonts w:ascii="Arial" w:eastAsia="Calibri" w:hAnsi="Arial" w:cs="Arial"/>
              </w:rPr>
            </w:pPr>
            <w:r>
              <w:rPr>
                <w:rFonts w:ascii="Arial" w:eastAsia="Calibri" w:hAnsi="Arial" w:cs="Arial"/>
              </w:rPr>
              <w:t>Reading statement (website)</w:t>
            </w:r>
          </w:p>
          <w:p w14:paraId="02B90B58" w14:textId="0B0A9302" w:rsidR="00603DFB" w:rsidRPr="008F3C37" w:rsidRDefault="00603DFB" w:rsidP="000F3198">
            <w:pPr>
              <w:spacing w:line="276" w:lineRule="auto"/>
              <w:rPr>
                <w:rFonts w:ascii="Arial" w:eastAsia="Calibri" w:hAnsi="Arial" w:cs="Arial"/>
              </w:rPr>
            </w:pPr>
          </w:p>
        </w:tc>
        <w:tc>
          <w:tcPr>
            <w:tcW w:w="5528" w:type="dxa"/>
          </w:tcPr>
          <w:p w14:paraId="0A62616E" w14:textId="096359C3" w:rsidR="00DA21C0" w:rsidRPr="00CC6C91" w:rsidRDefault="00DA21C0" w:rsidP="000F3198">
            <w:pPr>
              <w:rPr>
                <w:rFonts w:ascii="Arial" w:eastAsia="Calibri" w:hAnsi="Arial" w:cs="Arial"/>
                <w:color w:val="FF0000"/>
              </w:rPr>
            </w:pPr>
            <w:r>
              <w:rPr>
                <w:rFonts w:ascii="Arial" w:eastAsia="Calibri" w:hAnsi="Arial" w:cs="Arial"/>
                <w:color w:val="FF0000"/>
              </w:rPr>
              <w:t>New</w:t>
            </w:r>
            <w:r w:rsidR="00E57412">
              <w:rPr>
                <w:rFonts w:ascii="Arial" w:eastAsia="Calibri" w:hAnsi="Arial" w:cs="Arial"/>
                <w:color w:val="FF0000"/>
              </w:rPr>
              <w:t xml:space="preserve"> leadership team in EYFS (monitor standard)</w:t>
            </w:r>
          </w:p>
        </w:tc>
      </w:tr>
      <w:tr w:rsidR="00C96A71" w:rsidRPr="008F3C37" w14:paraId="495B3D1A" w14:textId="7B407DBE" w:rsidTr="00C96A71">
        <w:trPr>
          <w:trHeight w:val="887"/>
          <w:jc w:val="center"/>
        </w:trPr>
        <w:tc>
          <w:tcPr>
            <w:tcW w:w="7183" w:type="dxa"/>
            <w:vAlign w:val="center"/>
          </w:tcPr>
          <w:p w14:paraId="4157F8D0" w14:textId="79F60E79"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Teachers ensure their own speaking, listening, writing and reading of English support</w:t>
            </w:r>
            <w:r>
              <w:rPr>
                <w:rFonts w:ascii="Arial" w:eastAsia="Calibri" w:hAnsi="Arial" w:cs="Arial"/>
                <w:color w:val="000000"/>
              </w:rPr>
              <w:t>s</w:t>
            </w:r>
            <w:r w:rsidRPr="008F3C37">
              <w:rPr>
                <w:rFonts w:ascii="Arial" w:eastAsia="Calibri" w:hAnsi="Arial" w:cs="Arial"/>
                <w:color w:val="000000"/>
              </w:rPr>
              <w:t xml:space="preserve"> pupils in developing their language and vocabulary well. </w:t>
            </w:r>
          </w:p>
        </w:tc>
        <w:tc>
          <w:tcPr>
            <w:tcW w:w="3135" w:type="dxa"/>
          </w:tcPr>
          <w:p w14:paraId="7E971128" w14:textId="77777777" w:rsidR="00C96A71" w:rsidRPr="008F3C37" w:rsidRDefault="00C96A71" w:rsidP="000F3198">
            <w:pPr>
              <w:spacing w:line="276" w:lineRule="auto"/>
              <w:rPr>
                <w:rFonts w:ascii="Arial" w:eastAsia="Calibri" w:hAnsi="Arial" w:cs="Arial"/>
              </w:rPr>
            </w:pPr>
          </w:p>
        </w:tc>
        <w:tc>
          <w:tcPr>
            <w:tcW w:w="5528" w:type="dxa"/>
          </w:tcPr>
          <w:p w14:paraId="66F11263" w14:textId="4D9FCF32" w:rsidR="00C96A71" w:rsidRPr="008F3C37" w:rsidRDefault="005B6850" w:rsidP="000F3198">
            <w:pPr>
              <w:spacing w:line="276" w:lineRule="auto"/>
              <w:rPr>
                <w:rFonts w:ascii="Arial" w:eastAsia="Calibri" w:hAnsi="Arial" w:cs="Arial"/>
              </w:rPr>
            </w:pPr>
            <w:r>
              <w:rPr>
                <w:rFonts w:ascii="Arial" w:eastAsia="Calibri" w:hAnsi="Arial" w:cs="Arial"/>
              </w:rPr>
              <w:t>Assemblies</w:t>
            </w:r>
          </w:p>
        </w:tc>
        <w:tc>
          <w:tcPr>
            <w:tcW w:w="5528" w:type="dxa"/>
          </w:tcPr>
          <w:p w14:paraId="7424D87B" w14:textId="755F714B" w:rsidR="00C96A71" w:rsidRPr="00CC6C91" w:rsidRDefault="00E57412" w:rsidP="000F3198">
            <w:pPr>
              <w:rPr>
                <w:rFonts w:ascii="Arial" w:eastAsia="Calibri" w:hAnsi="Arial" w:cs="Arial"/>
                <w:color w:val="FF0000"/>
              </w:rPr>
            </w:pPr>
            <w:r>
              <w:rPr>
                <w:rFonts w:ascii="Arial" w:eastAsia="Calibri" w:hAnsi="Arial" w:cs="Arial"/>
                <w:color w:val="FF0000"/>
              </w:rPr>
              <w:t>Assembly council (SIAMS)</w:t>
            </w:r>
          </w:p>
        </w:tc>
      </w:tr>
      <w:tr w:rsidR="00C96A71" w:rsidRPr="008F3C37" w14:paraId="4C75661D" w14:textId="4491EDA1" w:rsidTr="00C96A71">
        <w:trPr>
          <w:trHeight w:val="1650"/>
          <w:jc w:val="center"/>
        </w:trPr>
        <w:tc>
          <w:tcPr>
            <w:tcW w:w="7183" w:type="dxa"/>
            <w:vAlign w:val="center"/>
          </w:tcPr>
          <w:p w14:paraId="4C43DFD1" w14:textId="77777777" w:rsidR="00C96A71" w:rsidRPr="008F3C37" w:rsidRDefault="00C96A71" w:rsidP="000F3198">
            <w:pPr>
              <w:autoSpaceDE w:val="0"/>
              <w:autoSpaceDN w:val="0"/>
              <w:adjustRightInd w:val="0"/>
              <w:spacing w:before="120" w:after="120" w:line="276" w:lineRule="auto"/>
              <w:jc w:val="both"/>
              <w:rPr>
                <w:rFonts w:ascii="Arial" w:eastAsia="Calibri" w:hAnsi="Arial" w:cs="Arial"/>
                <w:b/>
                <w:color w:val="000000"/>
              </w:rPr>
            </w:pPr>
            <w:r w:rsidRPr="008F3C37">
              <w:rPr>
                <w:rFonts w:ascii="Arial" w:eastAsia="Calibri" w:hAnsi="Arial" w:cs="Arial"/>
                <w:b/>
                <w:color w:val="000000"/>
              </w:rPr>
              <w:t xml:space="preserve">Impact </w:t>
            </w:r>
          </w:p>
          <w:p w14:paraId="62EE38CE" w14:textId="77777777" w:rsidR="00C96A71" w:rsidRPr="008F3C37" w:rsidRDefault="00C96A71" w:rsidP="0027397A">
            <w:pPr>
              <w:numPr>
                <w:ilvl w:val="0"/>
                <w:numId w:val="8"/>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Pupils develop detailed knowledge and skills across the curriculum and, as a result, achieve well. This is reflected in results from national tests and examinations that meet government expectations, or in the qualifications obtained. </w:t>
            </w:r>
          </w:p>
        </w:tc>
        <w:tc>
          <w:tcPr>
            <w:tcW w:w="3135" w:type="dxa"/>
          </w:tcPr>
          <w:p w14:paraId="600344FD" w14:textId="77777777" w:rsidR="00C96A71" w:rsidRPr="008F3C37" w:rsidRDefault="00C96A71" w:rsidP="000F3198">
            <w:pPr>
              <w:spacing w:line="276" w:lineRule="auto"/>
              <w:rPr>
                <w:rFonts w:ascii="Arial" w:eastAsia="Calibri" w:hAnsi="Arial" w:cs="Arial"/>
              </w:rPr>
            </w:pPr>
          </w:p>
        </w:tc>
        <w:tc>
          <w:tcPr>
            <w:tcW w:w="5528" w:type="dxa"/>
          </w:tcPr>
          <w:p w14:paraId="17FAE1CF" w14:textId="77777777" w:rsidR="00C96A71" w:rsidRDefault="00C96A71" w:rsidP="000F3198">
            <w:pPr>
              <w:spacing w:line="276" w:lineRule="auto"/>
              <w:rPr>
                <w:rFonts w:ascii="Arial" w:eastAsia="Calibri" w:hAnsi="Arial" w:cs="Arial"/>
              </w:rPr>
            </w:pPr>
            <w:r>
              <w:rPr>
                <w:rFonts w:ascii="Arial" w:eastAsia="Calibri" w:hAnsi="Arial" w:cs="Arial"/>
              </w:rPr>
              <w:t>Secondary ready</w:t>
            </w:r>
          </w:p>
          <w:p w14:paraId="7CDB5EC5" w14:textId="77777777" w:rsidR="00C96A71" w:rsidRDefault="00C96A71" w:rsidP="000F3198">
            <w:pPr>
              <w:spacing w:line="276" w:lineRule="auto"/>
              <w:rPr>
                <w:rFonts w:ascii="Arial" w:eastAsia="Calibri" w:hAnsi="Arial" w:cs="Arial"/>
              </w:rPr>
            </w:pPr>
            <w:r>
              <w:rPr>
                <w:rFonts w:ascii="Arial" w:eastAsia="Calibri" w:hAnsi="Arial" w:cs="Arial"/>
              </w:rPr>
              <w:t>Outcomes</w:t>
            </w:r>
          </w:p>
          <w:p w14:paraId="6806158B" w14:textId="158EB3D2" w:rsidR="00C96A71" w:rsidRPr="008F3C37" w:rsidRDefault="00C96A71" w:rsidP="000F3198">
            <w:pPr>
              <w:spacing w:line="276" w:lineRule="auto"/>
              <w:rPr>
                <w:rFonts w:ascii="Arial" w:eastAsia="Calibri" w:hAnsi="Arial" w:cs="Arial"/>
              </w:rPr>
            </w:pPr>
            <w:r>
              <w:rPr>
                <w:rFonts w:ascii="Arial" w:eastAsia="Calibri" w:hAnsi="Arial" w:cs="Arial"/>
              </w:rPr>
              <w:t>Moderation (outside agencies</w:t>
            </w:r>
            <w:r w:rsidR="00A86206">
              <w:rPr>
                <w:rFonts w:ascii="Arial" w:eastAsia="Calibri" w:hAnsi="Arial" w:cs="Arial"/>
              </w:rPr>
              <w:t>)</w:t>
            </w:r>
          </w:p>
        </w:tc>
        <w:tc>
          <w:tcPr>
            <w:tcW w:w="5528" w:type="dxa"/>
          </w:tcPr>
          <w:p w14:paraId="2F455479" w14:textId="77777777" w:rsidR="00C96A71" w:rsidRDefault="00C54EDC" w:rsidP="000F3198">
            <w:pPr>
              <w:rPr>
                <w:rFonts w:ascii="Arial" w:eastAsia="Calibri" w:hAnsi="Arial" w:cs="Arial"/>
                <w:color w:val="FF0000"/>
              </w:rPr>
            </w:pPr>
            <w:r>
              <w:rPr>
                <w:rFonts w:ascii="Arial" w:eastAsia="Calibri" w:hAnsi="Arial" w:cs="Arial"/>
                <w:color w:val="FF0000"/>
              </w:rPr>
              <w:t>Ofsted implications</w:t>
            </w:r>
          </w:p>
          <w:p w14:paraId="2D561893" w14:textId="3C726B90" w:rsidR="00FD7334" w:rsidRPr="00CC6C91" w:rsidRDefault="00FD7334" w:rsidP="000F3198">
            <w:pPr>
              <w:rPr>
                <w:rFonts w:ascii="Arial" w:eastAsia="Calibri" w:hAnsi="Arial" w:cs="Arial"/>
                <w:color w:val="FF0000"/>
              </w:rPr>
            </w:pPr>
            <w:r>
              <w:rPr>
                <w:rFonts w:ascii="Arial" w:eastAsia="Calibri" w:hAnsi="Arial" w:cs="Arial"/>
                <w:color w:val="FF0000"/>
              </w:rPr>
              <w:t>Teacher knowledge (CPD-PM)</w:t>
            </w:r>
          </w:p>
        </w:tc>
      </w:tr>
      <w:tr w:rsidR="00C96A71" w:rsidRPr="008F3C37" w14:paraId="50F435EC" w14:textId="5AF98622" w:rsidTr="00C96A71">
        <w:trPr>
          <w:trHeight w:val="1672"/>
          <w:jc w:val="center"/>
        </w:trPr>
        <w:tc>
          <w:tcPr>
            <w:tcW w:w="7183" w:type="dxa"/>
            <w:vAlign w:val="center"/>
          </w:tcPr>
          <w:p w14:paraId="4EDB4099" w14:textId="77777777"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Pupils are ready for the next stage of education, employment or training. They have the knowledge and skills they need and, where relevant, they gain qualifications that allow them to go on to destinations that meet their interests and aspirations and the intention of their course of study. Pupils with SEND achieve the best possible outcomes. </w:t>
            </w:r>
          </w:p>
        </w:tc>
        <w:tc>
          <w:tcPr>
            <w:tcW w:w="3135" w:type="dxa"/>
          </w:tcPr>
          <w:p w14:paraId="0E67A5E1" w14:textId="77777777" w:rsidR="00C96A71" w:rsidRPr="008F3C37" w:rsidRDefault="00C96A71" w:rsidP="000F3198">
            <w:pPr>
              <w:spacing w:line="276" w:lineRule="auto"/>
              <w:rPr>
                <w:rFonts w:ascii="Arial" w:eastAsia="Calibri" w:hAnsi="Arial" w:cs="Arial"/>
              </w:rPr>
            </w:pPr>
          </w:p>
        </w:tc>
        <w:tc>
          <w:tcPr>
            <w:tcW w:w="5528" w:type="dxa"/>
          </w:tcPr>
          <w:p w14:paraId="37203144" w14:textId="77777777" w:rsidR="00C96A71" w:rsidRDefault="00C96A71" w:rsidP="000F3198">
            <w:pPr>
              <w:spacing w:line="276" w:lineRule="auto"/>
              <w:rPr>
                <w:rFonts w:ascii="Arial" w:eastAsia="Calibri" w:hAnsi="Arial" w:cs="Arial"/>
              </w:rPr>
            </w:pPr>
            <w:r>
              <w:rPr>
                <w:rFonts w:ascii="Arial" w:eastAsia="Calibri" w:hAnsi="Arial" w:cs="Arial"/>
              </w:rPr>
              <w:t>Secondary ready</w:t>
            </w:r>
          </w:p>
          <w:p w14:paraId="4C4A1429" w14:textId="0AB82B03" w:rsidR="00C96A71" w:rsidRPr="008F3C37" w:rsidRDefault="00C96A71" w:rsidP="000F3198">
            <w:pPr>
              <w:spacing w:line="276" w:lineRule="auto"/>
              <w:rPr>
                <w:rFonts w:ascii="Arial" w:eastAsia="Calibri" w:hAnsi="Arial" w:cs="Arial"/>
              </w:rPr>
            </w:pPr>
            <w:r>
              <w:rPr>
                <w:rFonts w:ascii="Arial" w:eastAsia="Calibri" w:hAnsi="Arial" w:cs="Arial"/>
              </w:rPr>
              <w:t>Sharing of good practice across phases</w:t>
            </w:r>
          </w:p>
        </w:tc>
        <w:tc>
          <w:tcPr>
            <w:tcW w:w="5528" w:type="dxa"/>
          </w:tcPr>
          <w:p w14:paraId="319BB22D" w14:textId="546E6AFD" w:rsidR="00C96A71" w:rsidRPr="00CC6C91" w:rsidRDefault="00C144CB" w:rsidP="000F3198">
            <w:pPr>
              <w:rPr>
                <w:rFonts w:ascii="Arial" w:eastAsia="Calibri" w:hAnsi="Arial" w:cs="Arial"/>
                <w:color w:val="FF0000"/>
              </w:rPr>
            </w:pPr>
            <w:r w:rsidRPr="00CC6C91">
              <w:rPr>
                <w:rFonts w:ascii="Arial" w:eastAsia="Calibri" w:hAnsi="Arial" w:cs="Arial"/>
                <w:color w:val="FF0000"/>
              </w:rPr>
              <w:t>Share school values</w:t>
            </w:r>
          </w:p>
        </w:tc>
      </w:tr>
      <w:tr w:rsidR="00C96A71" w:rsidRPr="008F3C37" w14:paraId="5C0FD699" w14:textId="3D0F2A6F" w:rsidTr="00C96A71">
        <w:trPr>
          <w:trHeight w:val="681"/>
          <w:jc w:val="center"/>
        </w:trPr>
        <w:tc>
          <w:tcPr>
            <w:tcW w:w="7183" w:type="dxa"/>
            <w:vAlign w:val="center"/>
          </w:tcPr>
          <w:p w14:paraId="43C56E15" w14:textId="77777777"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Pupils’ work across the curriculum is of good quality. </w:t>
            </w:r>
          </w:p>
        </w:tc>
        <w:tc>
          <w:tcPr>
            <w:tcW w:w="3135" w:type="dxa"/>
          </w:tcPr>
          <w:p w14:paraId="514CD5E3" w14:textId="77777777" w:rsidR="00C96A71" w:rsidRPr="008F3C37" w:rsidRDefault="00C96A71" w:rsidP="000F3198">
            <w:pPr>
              <w:spacing w:line="276" w:lineRule="auto"/>
              <w:rPr>
                <w:rFonts w:ascii="Arial" w:eastAsia="Calibri" w:hAnsi="Arial" w:cs="Arial"/>
              </w:rPr>
            </w:pPr>
          </w:p>
        </w:tc>
        <w:tc>
          <w:tcPr>
            <w:tcW w:w="5528" w:type="dxa"/>
          </w:tcPr>
          <w:p w14:paraId="76463E07" w14:textId="77777777" w:rsidR="00C96A71" w:rsidRDefault="00C96A71" w:rsidP="000F3198">
            <w:pPr>
              <w:spacing w:line="276" w:lineRule="auto"/>
              <w:rPr>
                <w:rFonts w:ascii="Arial" w:eastAsia="Calibri" w:hAnsi="Arial" w:cs="Arial"/>
              </w:rPr>
            </w:pPr>
            <w:r>
              <w:rPr>
                <w:rFonts w:ascii="Arial" w:eastAsia="Calibri" w:hAnsi="Arial" w:cs="Arial"/>
              </w:rPr>
              <w:t>Books scrutiny</w:t>
            </w:r>
          </w:p>
          <w:p w14:paraId="25611EF7" w14:textId="77777777" w:rsidR="00C96A71" w:rsidRDefault="00C96A71" w:rsidP="000F3198">
            <w:pPr>
              <w:spacing w:line="276" w:lineRule="auto"/>
              <w:rPr>
                <w:rFonts w:ascii="Arial" w:eastAsia="Calibri" w:hAnsi="Arial" w:cs="Arial"/>
              </w:rPr>
            </w:pPr>
            <w:r>
              <w:rPr>
                <w:rFonts w:ascii="Arial" w:eastAsia="Calibri" w:hAnsi="Arial" w:cs="Arial"/>
              </w:rPr>
              <w:t>Moderation</w:t>
            </w:r>
          </w:p>
          <w:p w14:paraId="081D032F" w14:textId="76B28312" w:rsidR="00C96A71" w:rsidRPr="008F3C37" w:rsidRDefault="00C96A71" w:rsidP="000F3198">
            <w:pPr>
              <w:spacing w:line="276" w:lineRule="auto"/>
              <w:rPr>
                <w:rFonts w:ascii="Arial" w:eastAsia="Calibri" w:hAnsi="Arial" w:cs="Arial"/>
              </w:rPr>
            </w:pPr>
            <w:r>
              <w:rPr>
                <w:rFonts w:ascii="Arial" w:eastAsia="Calibri" w:hAnsi="Arial" w:cs="Arial"/>
              </w:rPr>
              <w:t>High expectations (handwriting)</w:t>
            </w:r>
          </w:p>
        </w:tc>
        <w:tc>
          <w:tcPr>
            <w:tcW w:w="5528" w:type="dxa"/>
          </w:tcPr>
          <w:p w14:paraId="09DBC61C" w14:textId="658E059A" w:rsidR="00DA21C0" w:rsidRPr="00CC6C91" w:rsidRDefault="00DA21C0" w:rsidP="000F3198">
            <w:pPr>
              <w:rPr>
                <w:rFonts w:ascii="Arial" w:eastAsia="Calibri" w:hAnsi="Arial" w:cs="Arial"/>
                <w:color w:val="FF0000"/>
              </w:rPr>
            </w:pPr>
            <w:r>
              <w:rPr>
                <w:rFonts w:ascii="Arial" w:eastAsia="Calibri" w:hAnsi="Arial" w:cs="Arial"/>
                <w:color w:val="FF0000"/>
              </w:rPr>
              <w:t>Use of SAMR model</w:t>
            </w:r>
          </w:p>
        </w:tc>
      </w:tr>
      <w:tr w:rsidR="00C96A71" w:rsidRPr="008F3C37" w14:paraId="4EB5F231" w14:textId="4F4BD538" w:rsidTr="00C96A71">
        <w:trPr>
          <w:trHeight w:val="986"/>
          <w:jc w:val="center"/>
        </w:trPr>
        <w:tc>
          <w:tcPr>
            <w:tcW w:w="7183" w:type="dxa"/>
            <w:vAlign w:val="center"/>
          </w:tcPr>
          <w:p w14:paraId="66A89215" w14:textId="77777777"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Pupils read widely and often, with fluency and comprehension appropriate to their age. Pupils are able to apply mathematical knowledge, concepts and procedures appropriately for their age. </w:t>
            </w:r>
          </w:p>
        </w:tc>
        <w:tc>
          <w:tcPr>
            <w:tcW w:w="3135" w:type="dxa"/>
          </w:tcPr>
          <w:p w14:paraId="6D397BE1" w14:textId="77777777" w:rsidR="00C96A71" w:rsidRPr="008F3C37" w:rsidRDefault="00C96A71" w:rsidP="000F3198">
            <w:pPr>
              <w:spacing w:line="276" w:lineRule="auto"/>
              <w:rPr>
                <w:rFonts w:ascii="Arial" w:eastAsia="Calibri" w:hAnsi="Arial" w:cs="Arial"/>
              </w:rPr>
            </w:pPr>
          </w:p>
        </w:tc>
        <w:tc>
          <w:tcPr>
            <w:tcW w:w="5528" w:type="dxa"/>
          </w:tcPr>
          <w:p w14:paraId="6186E390" w14:textId="77777777" w:rsidR="00C96A71" w:rsidRDefault="00C96A71" w:rsidP="000F3198">
            <w:pPr>
              <w:spacing w:line="276" w:lineRule="auto"/>
              <w:rPr>
                <w:rFonts w:ascii="Arial" w:eastAsia="Calibri" w:hAnsi="Arial" w:cs="Arial"/>
              </w:rPr>
            </w:pPr>
            <w:r>
              <w:rPr>
                <w:rFonts w:ascii="Arial" w:eastAsia="Calibri" w:hAnsi="Arial" w:cs="Arial"/>
              </w:rPr>
              <w:t>Accelerated reader</w:t>
            </w:r>
          </w:p>
          <w:p w14:paraId="67ECE044" w14:textId="77777777" w:rsidR="00C96A71" w:rsidRDefault="00C96A71" w:rsidP="000F3198">
            <w:pPr>
              <w:spacing w:line="276" w:lineRule="auto"/>
              <w:rPr>
                <w:rFonts w:ascii="Arial" w:eastAsia="Calibri" w:hAnsi="Arial" w:cs="Arial"/>
              </w:rPr>
            </w:pPr>
            <w:r>
              <w:rPr>
                <w:rFonts w:ascii="Arial" w:eastAsia="Calibri" w:hAnsi="Arial" w:cs="Arial"/>
              </w:rPr>
              <w:t>Library development</w:t>
            </w:r>
          </w:p>
          <w:p w14:paraId="6C3D0006" w14:textId="77777777" w:rsidR="00C96A71" w:rsidRDefault="00C96A71" w:rsidP="000F3198">
            <w:pPr>
              <w:spacing w:line="276" w:lineRule="auto"/>
              <w:rPr>
                <w:rFonts w:ascii="Arial" w:eastAsia="Calibri" w:hAnsi="Arial" w:cs="Arial"/>
              </w:rPr>
            </w:pPr>
            <w:r>
              <w:rPr>
                <w:rFonts w:ascii="Arial" w:eastAsia="Calibri" w:hAnsi="Arial" w:cs="Arial"/>
              </w:rPr>
              <w:t>Reading working group</w:t>
            </w:r>
          </w:p>
          <w:p w14:paraId="0F82BE70" w14:textId="77777777" w:rsidR="00C96A71" w:rsidRDefault="00C96A71" w:rsidP="000F3198">
            <w:pPr>
              <w:spacing w:line="276" w:lineRule="auto"/>
              <w:rPr>
                <w:rFonts w:ascii="Arial" w:eastAsia="Calibri" w:hAnsi="Arial" w:cs="Arial"/>
              </w:rPr>
            </w:pPr>
            <w:r>
              <w:rPr>
                <w:rFonts w:ascii="Arial" w:eastAsia="Calibri" w:hAnsi="Arial" w:cs="Arial"/>
              </w:rPr>
              <w:t>Volunteer support</w:t>
            </w:r>
          </w:p>
          <w:p w14:paraId="4C94061E" w14:textId="77777777" w:rsidR="00C96A71" w:rsidRDefault="00C96A71" w:rsidP="000F3198">
            <w:pPr>
              <w:spacing w:line="276" w:lineRule="auto"/>
              <w:rPr>
                <w:rFonts w:ascii="Arial" w:eastAsia="Calibri" w:hAnsi="Arial" w:cs="Arial"/>
              </w:rPr>
            </w:pPr>
          </w:p>
          <w:p w14:paraId="5C8B403A" w14:textId="77777777" w:rsidR="00C96A71" w:rsidRDefault="00C96A71" w:rsidP="000F3198">
            <w:pPr>
              <w:spacing w:line="276" w:lineRule="auto"/>
              <w:rPr>
                <w:rFonts w:ascii="Arial" w:eastAsia="Calibri" w:hAnsi="Arial" w:cs="Arial"/>
              </w:rPr>
            </w:pPr>
            <w:r>
              <w:rPr>
                <w:rFonts w:ascii="Arial" w:eastAsia="Calibri" w:hAnsi="Arial" w:cs="Arial"/>
              </w:rPr>
              <w:t>Maths No Problem (embedded)</w:t>
            </w:r>
          </w:p>
          <w:p w14:paraId="2ABCFACC" w14:textId="50931203" w:rsidR="00C96A71" w:rsidRDefault="00C96A71" w:rsidP="000F3198">
            <w:pPr>
              <w:spacing w:line="276" w:lineRule="auto"/>
              <w:rPr>
                <w:rFonts w:ascii="Arial" w:eastAsia="Calibri" w:hAnsi="Arial" w:cs="Arial"/>
              </w:rPr>
            </w:pPr>
            <w:r>
              <w:rPr>
                <w:rFonts w:ascii="Arial" w:eastAsia="Calibri" w:hAnsi="Arial" w:cs="Arial"/>
              </w:rPr>
              <w:t>TTRS</w:t>
            </w:r>
          </w:p>
          <w:p w14:paraId="6BF91C0C" w14:textId="5941E8F6" w:rsidR="00C96A71" w:rsidRPr="008F3C37" w:rsidRDefault="00C96A71" w:rsidP="000F3198">
            <w:pPr>
              <w:spacing w:line="276" w:lineRule="auto"/>
              <w:rPr>
                <w:rFonts w:ascii="Arial" w:eastAsia="Calibri" w:hAnsi="Arial" w:cs="Arial"/>
              </w:rPr>
            </w:pPr>
            <w:proofErr w:type="spellStart"/>
            <w:r>
              <w:rPr>
                <w:rFonts w:ascii="Arial" w:eastAsia="Calibri" w:hAnsi="Arial" w:cs="Arial"/>
              </w:rPr>
              <w:t>Numbot</w:t>
            </w:r>
            <w:proofErr w:type="spellEnd"/>
          </w:p>
        </w:tc>
        <w:tc>
          <w:tcPr>
            <w:tcW w:w="5528" w:type="dxa"/>
          </w:tcPr>
          <w:p w14:paraId="2B3FB643" w14:textId="6FFA2C2E" w:rsidR="00C96A71" w:rsidRPr="00CC6C91" w:rsidRDefault="00DA21C0" w:rsidP="000F3198">
            <w:pPr>
              <w:rPr>
                <w:rFonts w:ascii="Arial" w:eastAsia="Calibri" w:hAnsi="Arial" w:cs="Arial"/>
                <w:color w:val="FF0000"/>
              </w:rPr>
            </w:pPr>
            <w:r>
              <w:rPr>
                <w:rFonts w:ascii="Arial" w:eastAsia="Calibri" w:hAnsi="Arial" w:cs="Arial"/>
                <w:color w:val="FF0000"/>
              </w:rPr>
              <w:t>Maths update</w:t>
            </w:r>
          </w:p>
        </w:tc>
      </w:tr>
      <w:bookmarkEnd w:id="9"/>
      <w:tr w:rsidR="00C96A71" w:rsidRPr="008F3C37" w14:paraId="241F3472" w14:textId="55FD09D7" w:rsidTr="00C96A71">
        <w:trPr>
          <w:trHeight w:val="567"/>
          <w:jc w:val="center"/>
        </w:trPr>
        <w:tc>
          <w:tcPr>
            <w:tcW w:w="15846" w:type="dxa"/>
            <w:gridSpan w:val="3"/>
            <w:shd w:val="clear" w:color="auto" w:fill="004251"/>
            <w:vAlign w:val="center"/>
          </w:tcPr>
          <w:p w14:paraId="509CA2D2" w14:textId="77315400" w:rsidR="00C96A71" w:rsidRPr="008F3C37" w:rsidRDefault="00C96A71" w:rsidP="000F3198">
            <w:pPr>
              <w:spacing w:line="276" w:lineRule="auto"/>
              <w:jc w:val="center"/>
              <w:rPr>
                <w:rFonts w:ascii="Arial" w:eastAsia="Calibri" w:hAnsi="Arial" w:cs="Arial"/>
                <w:b/>
                <w:color w:val="FFFFFF"/>
                <w:sz w:val="28"/>
                <w:szCs w:val="28"/>
              </w:rPr>
            </w:pPr>
            <w:r w:rsidRPr="00EE2B59">
              <w:rPr>
                <w:rFonts w:ascii="Arial" w:eastAsia="Calibri" w:hAnsi="Arial" w:cs="Arial"/>
                <w:b/>
                <w:color w:val="FFFFFF"/>
              </w:rPr>
              <w:t xml:space="preserve">Behaviour and attitudes </w:t>
            </w:r>
          </w:p>
        </w:tc>
        <w:tc>
          <w:tcPr>
            <w:tcW w:w="5528" w:type="dxa"/>
            <w:shd w:val="clear" w:color="auto" w:fill="004251"/>
          </w:tcPr>
          <w:p w14:paraId="676F57FE" w14:textId="77777777" w:rsidR="00C96A71" w:rsidRPr="00CC6C91" w:rsidRDefault="00C96A71" w:rsidP="000F3198">
            <w:pPr>
              <w:jc w:val="center"/>
              <w:rPr>
                <w:rFonts w:ascii="Arial" w:eastAsia="Calibri" w:hAnsi="Arial" w:cs="Arial"/>
                <w:b/>
                <w:color w:val="FF0000"/>
              </w:rPr>
            </w:pPr>
          </w:p>
        </w:tc>
      </w:tr>
      <w:tr w:rsidR="00C96A71" w:rsidRPr="008F3C37" w14:paraId="3E8CA6C1" w14:textId="358F91C7" w:rsidTr="00C96A71">
        <w:trPr>
          <w:trHeight w:val="1035"/>
          <w:jc w:val="center"/>
        </w:trPr>
        <w:tc>
          <w:tcPr>
            <w:tcW w:w="7183" w:type="dxa"/>
            <w:shd w:val="clear" w:color="auto" w:fill="347186"/>
            <w:vAlign w:val="center"/>
          </w:tcPr>
          <w:p w14:paraId="5C2BD14E" w14:textId="77777777" w:rsidR="00C96A71" w:rsidRPr="008F3C37" w:rsidRDefault="00C96A71" w:rsidP="000F3198">
            <w:pPr>
              <w:spacing w:line="276" w:lineRule="auto"/>
              <w:jc w:val="center"/>
              <w:rPr>
                <w:rFonts w:ascii="Arial" w:eastAsia="Calibri" w:hAnsi="Arial" w:cs="Arial"/>
                <w:b/>
                <w:color w:val="FFFFFF"/>
                <w:szCs w:val="16"/>
              </w:rPr>
            </w:pPr>
            <w:r w:rsidRPr="008F3C37">
              <w:rPr>
                <w:rFonts w:ascii="Arial" w:eastAsia="Calibri" w:hAnsi="Arial" w:cs="Arial"/>
                <w:b/>
                <w:color w:val="FFFFFF"/>
                <w:szCs w:val="16"/>
              </w:rPr>
              <w:t xml:space="preserve">Ofsted grade descriptor </w:t>
            </w:r>
          </w:p>
        </w:tc>
        <w:tc>
          <w:tcPr>
            <w:tcW w:w="3135" w:type="dxa"/>
            <w:shd w:val="clear" w:color="auto" w:fill="347186"/>
            <w:vAlign w:val="center"/>
          </w:tcPr>
          <w:p w14:paraId="13EC8C8F" w14:textId="74917007" w:rsidR="00C96A71" w:rsidRPr="008F3C37" w:rsidRDefault="00C96A71" w:rsidP="000F3198">
            <w:pPr>
              <w:spacing w:line="276" w:lineRule="auto"/>
              <w:jc w:val="center"/>
              <w:rPr>
                <w:rFonts w:ascii="Arial" w:eastAsia="Calibri" w:hAnsi="Arial" w:cs="Arial"/>
                <w:b/>
                <w:color w:val="FFFFFF"/>
                <w:szCs w:val="16"/>
              </w:rPr>
            </w:pPr>
            <w:r>
              <w:rPr>
                <w:rFonts w:ascii="Arial" w:eastAsia="Calibri" w:hAnsi="Arial" w:cs="Arial"/>
                <w:b/>
                <w:color w:val="FFFFFF"/>
              </w:rPr>
              <w:t>Working towards, developing, secured or exceeding (please specify)</w:t>
            </w:r>
          </w:p>
        </w:tc>
        <w:tc>
          <w:tcPr>
            <w:tcW w:w="5528" w:type="dxa"/>
            <w:shd w:val="clear" w:color="auto" w:fill="347186"/>
            <w:vAlign w:val="center"/>
          </w:tcPr>
          <w:p w14:paraId="180979A6" w14:textId="0A41A892" w:rsidR="00C96A71" w:rsidRPr="008F3C37" w:rsidRDefault="00C96A71" w:rsidP="000F3198">
            <w:pPr>
              <w:spacing w:line="276" w:lineRule="auto"/>
              <w:jc w:val="center"/>
              <w:rPr>
                <w:rFonts w:ascii="Arial" w:eastAsia="Calibri" w:hAnsi="Arial" w:cs="Arial"/>
                <w:b/>
                <w:color w:val="FFFFFF"/>
                <w:szCs w:val="16"/>
              </w:rPr>
            </w:pPr>
            <w:r w:rsidRPr="008F3C37">
              <w:rPr>
                <w:rFonts w:ascii="Arial" w:eastAsia="Calibri" w:hAnsi="Arial" w:cs="Arial"/>
                <w:b/>
                <w:color w:val="FFFFFF"/>
                <w:szCs w:val="16"/>
              </w:rPr>
              <w:t xml:space="preserve">Evidence </w:t>
            </w:r>
          </w:p>
        </w:tc>
        <w:tc>
          <w:tcPr>
            <w:tcW w:w="5528" w:type="dxa"/>
            <w:shd w:val="clear" w:color="auto" w:fill="347186"/>
          </w:tcPr>
          <w:p w14:paraId="5FD84559" w14:textId="77777777" w:rsidR="00C96A71" w:rsidRPr="00CC6C91" w:rsidRDefault="00C96A71" w:rsidP="000F3198">
            <w:pPr>
              <w:jc w:val="center"/>
              <w:rPr>
                <w:rFonts w:ascii="Arial" w:eastAsia="Calibri" w:hAnsi="Arial" w:cs="Arial"/>
                <w:b/>
                <w:color w:val="FF0000"/>
                <w:szCs w:val="16"/>
              </w:rPr>
            </w:pPr>
          </w:p>
        </w:tc>
      </w:tr>
      <w:tr w:rsidR="00C96A71" w:rsidRPr="008F3C37" w14:paraId="76650E2B" w14:textId="06E9612B" w:rsidTr="00C96A71">
        <w:trPr>
          <w:trHeight w:val="454"/>
          <w:jc w:val="center"/>
        </w:trPr>
        <w:tc>
          <w:tcPr>
            <w:tcW w:w="15846" w:type="dxa"/>
            <w:gridSpan w:val="3"/>
            <w:shd w:val="clear" w:color="auto" w:fill="BABABC"/>
            <w:vAlign w:val="center"/>
          </w:tcPr>
          <w:p w14:paraId="34E5FE99" w14:textId="74D9012B" w:rsidR="00C96A71" w:rsidRPr="008F3C37" w:rsidRDefault="00C96A71" w:rsidP="000F3198">
            <w:pPr>
              <w:spacing w:line="276" w:lineRule="auto"/>
              <w:jc w:val="center"/>
              <w:rPr>
                <w:rFonts w:ascii="Arial" w:eastAsia="Calibri" w:hAnsi="Arial" w:cs="Arial"/>
                <w:b/>
              </w:rPr>
            </w:pPr>
            <w:r w:rsidRPr="008F3C37">
              <w:rPr>
                <w:rFonts w:ascii="Arial" w:eastAsia="Calibri" w:hAnsi="Arial" w:cs="Arial"/>
                <w:b/>
              </w:rPr>
              <w:t>Outstanding (1)</w:t>
            </w:r>
          </w:p>
        </w:tc>
        <w:tc>
          <w:tcPr>
            <w:tcW w:w="5528" w:type="dxa"/>
            <w:shd w:val="clear" w:color="auto" w:fill="BABABC"/>
          </w:tcPr>
          <w:p w14:paraId="42416F6F" w14:textId="77777777" w:rsidR="00C96A71" w:rsidRPr="00CC6C91" w:rsidRDefault="00C96A71" w:rsidP="000F3198">
            <w:pPr>
              <w:jc w:val="center"/>
              <w:rPr>
                <w:rFonts w:ascii="Arial" w:eastAsia="Calibri" w:hAnsi="Arial" w:cs="Arial"/>
                <w:b/>
                <w:color w:val="FF0000"/>
              </w:rPr>
            </w:pPr>
          </w:p>
        </w:tc>
      </w:tr>
      <w:tr w:rsidR="00C96A71" w:rsidRPr="008F3C37" w14:paraId="59A200BC" w14:textId="635CD3BB" w:rsidTr="00C96A71">
        <w:trPr>
          <w:trHeight w:val="681"/>
          <w:jc w:val="center"/>
        </w:trPr>
        <w:tc>
          <w:tcPr>
            <w:tcW w:w="7183" w:type="dxa"/>
            <w:vAlign w:val="center"/>
          </w:tcPr>
          <w:p w14:paraId="1DDD789E" w14:textId="77777777"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The school meets all the criteria for good behaviour and attitudes securely and consistently. </w:t>
            </w:r>
          </w:p>
        </w:tc>
        <w:tc>
          <w:tcPr>
            <w:tcW w:w="3135" w:type="dxa"/>
          </w:tcPr>
          <w:p w14:paraId="462600DE" w14:textId="77777777" w:rsidR="00C96A71" w:rsidRPr="008F3C37" w:rsidRDefault="00C96A71" w:rsidP="000F3198">
            <w:pPr>
              <w:spacing w:line="276" w:lineRule="auto"/>
              <w:rPr>
                <w:rFonts w:ascii="Arial" w:eastAsia="Calibri" w:hAnsi="Arial" w:cs="Arial"/>
              </w:rPr>
            </w:pPr>
          </w:p>
        </w:tc>
        <w:tc>
          <w:tcPr>
            <w:tcW w:w="5528" w:type="dxa"/>
          </w:tcPr>
          <w:p w14:paraId="5468F594" w14:textId="0660AEFE" w:rsidR="00C96A71" w:rsidRPr="008F3C37" w:rsidRDefault="00C96A71" w:rsidP="000F3198">
            <w:pPr>
              <w:spacing w:line="276" w:lineRule="auto"/>
              <w:rPr>
                <w:rFonts w:ascii="Arial" w:eastAsia="Calibri" w:hAnsi="Arial" w:cs="Arial"/>
              </w:rPr>
            </w:pPr>
          </w:p>
        </w:tc>
        <w:tc>
          <w:tcPr>
            <w:tcW w:w="5528" w:type="dxa"/>
          </w:tcPr>
          <w:p w14:paraId="7B33A80A" w14:textId="77777777" w:rsidR="00C96A71" w:rsidRPr="00CC6C91" w:rsidRDefault="00C96A71" w:rsidP="000F3198">
            <w:pPr>
              <w:rPr>
                <w:rFonts w:ascii="Arial" w:eastAsia="Calibri" w:hAnsi="Arial" w:cs="Arial"/>
                <w:color w:val="FF0000"/>
              </w:rPr>
            </w:pPr>
          </w:p>
        </w:tc>
      </w:tr>
      <w:tr w:rsidR="00C96A71" w:rsidRPr="008F3C37" w14:paraId="2E849957" w14:textId="07C2722F" w:rsidTr="00C96A71">
        <w:trPr>
          <w:trHeight w:val="457"/>
          <w:jc w:val="center"/>
        </w:trPr>
        <w:tc>
          <w:tcPr>
            <w:tcW w:w="7183" w:type="dxa"/>
            <w:vAlign w:val="center"/>
          </w:tcPr>
          <w:p w14:paraId="3703218F" w14:textId="77777777"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Behaviour and attitudes are exceptional. </w:t>
            </w:r>
          </w:p>
        </w:tc>
        <w:tc>
          <w:tcPr>
            <w:tcW w:w="3135" w:type="dxa"/>
          </w:tcPr>
          <w:p w14:paraId="7569B03C" w14:textId="77777777" w:rsidR="00C96A71" w:rsidRPr="008F3C37" w:rsidRDefault="00C96A71" w:rsidP="000F3198">
            <w:pPr>
              <w:spacing w:line="276" w:lineRule="auto"/>
              <w:rPr>
                <w:rFonts w:ascii="Arial" w:eastAsia="Calibri" w:hAnsi="Arial" w:cs="Arial"/>
              </w:rPr>
            </w:pPr>
          </w:p>
        </w:tc>
        <w:tc>
          <w:tcPr>
            <w:tcW w:w="5528" w:type="dxa"/>
          </w:tcPr>
          <w:p w14:paraId="3B0E4C86" w14:textId="77777777" w:rsidR="00C96A71" w:rsidRDefault="005B6850" w:rsidP="000F3198">
            <w:pPr>
              <w:spacing w:line="276" w:lineRule="auto"/>
              <w:rPr>
                <w:rFonts w:ascii="Arial" w:eastAsia="Calibri" w:hAnsi="Arial" w:cs="Arial"/>
              </w:rPr>
            </w:pPr>
            <w:r>
              <w:rPr>
                <w:rFonts w:ascii="Arial" w:eastAsia="Calibri" w:hAnsi="Arial" w:cs="Arial"/>
              </w:rPr>
              <w:t>Learning walk</w:t>
            </w:r>
          </w:p>
          <w:p w14:paraId="3FB71E6E" w14:textId="77777777" w:rsidR="005B6850" w:rsidRDefault="005B6850" w:rsidP="000F3198">
            <w:pPr>
              <w:spacing w:line="276" w:lineRule="auto"/>
              <w:rPr>
                <w:rFonts w:ascii="Arial" w:eastAsia="Calibri" w:hAnsi="Arial" w:cs="Arial"/>
              </w:rPr>
            </w:pPr>
            <w:r>
              <w:rPr>
                <w:rFonts w:ascii="Arial" w:eastAsia="Calibri" w:hAnsi="Arial" w:cs="Arial"/>
              </w:rPr>
              <w:t>Pupil interviews</w:t>
            </w:r>
          </w:p>
          <w:p w14:paraId="3BB0885A" w14:textId="77777777" w:rsidR="005B6850" w:rsidRDefault="005B6850" w:rsidP="000F3198">
            <w:pPr>
              <w:spacing w:line="276" w:lineRule="auto"/>
              <w:rPr>
                <w:rFonts w:ascii="Arial" w:eastAsia="Calibri" w:hAnsi="Arial" w:cs="Arial"/>
              </w:rPr>
            </w:pPr>
            <w:r>
              <w:rPr>
                <w:rFonts w:ascii="Arial" w:eastAsia="Calibri" w:hAnsi="Arial" w:cs="Arial"/>
              </w:rPr>
              <w:lastRenderedPageBreak/>
              <w:t>OFSTED questionnaire</w:t>
            </w:r>
          </w:p>
          <w:p w14:paraId="61AD55DB" w14:textId="77777777" w:rsidR="00B44B7A" w:rsidRDefault="00B44B7A" w:rsidP="000F3198">
            <w:pPr>
              <w:spacing w:line="276" w:lineRule="auto"/>
              <w:rPr>
                <w:rFonts w:ascii="Arial" w:eastAsia="Calibri" w:hAnsi="Arial" w:cs="Arial"/>
              </w:rPr>
            </w:pPr>
            <w:r>
              <w:rPr>
                <w:rFonts w:ascii="Arial" w:eastAsia="Calibri" w:hAnsi="Arial" w:cs="Arial"/>
              </w:rPr>
              <w:t>Classroom expectations</w:t>
            </w:r>
          </w:p>
          <w:p w14:paraId="0E2B4F0F" w14:textId="76E49403" w:rsidR="00F70074" w:rsidRPr="008F3C37" w:rsidRDefault="00F70074" w:rsidP="000F3198">
            <w:pPr>
              <w:spacing w:line="276" w:lineRule="auto"/>
              <w:rPr>
                <w:rFonts w:ascii="Arial" w:eastAsia="Calibri" w:hAnsi="Arial" w:cs="Arial"/>
              </w:rPr>
            </w:pPr>
            <w:r>
              <w:rPr>
                <w:rFonts w:ascii="Arial" w:eastAsia="Calibri" w:hAnsi="Arial" w:cs="Arial"/>
              </w:rPr>
              <w:t>Public comments</w:t>
            </w:r>
          </w:p>
        </w:tc>
        <w:tc>
          <w:tcPr>
            <w:tcW w:w="5528" w:type="dxa"/>
          </w:tcPr>
          <w:p w14:paraId="79C7FF36" w14:textId="09724B6F" w:rsidR="00C96A71" w:rsidRPr="00660F29" w:rsidRDefault="005B6850" w:rsidP="000F3198">
            <w:pPr>
              <w:rPr>
                <w:rFonts w:ascii="Arial" w:eastAsia="Calibri" w:hAnsi="Arial" w:cs="Arial"/>
                <w:color w:val="FFD006" w:themeColor="accent5"/>
              </w:rPr>
            </w:pPr>
            <w:bookmarkStart w:id="11" w:name="_Hlk28002262"/>
            <w:r w:rsidRPr="00660F29">
              <w:rPr>
                <w:rFonts w:ascii="Arial" w:eastAsia="Calibri" w:hAnsi="Arial" w:cs="Arial"/>
                <w:color w:val="FFD006" w:themeColor="accent5"/>
              </w:rPr>
              <w:lastRenderedPageBreak/>
              <w:t>Parents’ questionnaire</w:t>
            </w:r>
          </w:p>
          <w:p w14:paraId="6FE53CB6" w14:textId="77777777" w:rsidR="005B6850" w:rsidRPr="00660F29" w:rsidRDefault="005B6850" w:rsidP="000F3198">
            <w:pPr>
              <w:rPr>
                <w:rFonts w:ascii="Arial" w:eastAsia="Calibri" w:hAnsi="Arial" w:cs="Arial"/>
                <w:color w:val="FFD006" w:themeColor="accent5"/>
              </w:rPr>
            </w:pPr>
            <w:r w:rsidRPr="00660F29">
              <w:rPr>
                <w:rFonts w:ascii="Arial" w:eastAsia="Calibri" w:hAnsi="Arial" w:cs="Arial"/>
                <w:color w:val="FFD006" w:themeColor="accent5"/>
              </w:rPr>
              <w:t>Children’s questionnaire</w:t>
            </w:r>
            <w:bookmarkEnd w:id="11"/>
          </w:p>
          <w:p w14:paraId="49A333F0" w14:textId="299A934E" w:rsidR="00221C59" w:rsidRPr="00CC6C91" w:rsidRDefault="00221C59" w:rsidP="000F3198">
            <w:pPr>
              <w:rPr>
                <w:rFonts w:ascii="Arial" w:eastAsia="Calibri" w:hAnsi="Arial" w:cs="Arial"/>
                <w:color w:val="FF0000"/>
              </w:rPr>
            </w:pPr>
          </w:p>
        </w:tc>
      </w:tr>
      <w:tr w:rsidR="00C96A71" w:rsidRPr="008F3C37" w14:paraId="14A7FF2B" w14:textId="150C673D" w:rsidTr="00C96A71">
        <w:trPr>
          <w:trHeight w:val="1414"/>
          <w:jc w:val="center"/>
        </w:trPr>
        <w:tc>
          <w:tcPr>
            <w:tcW w:w="7183" w:type="dxa"/>
            <w:vAlign w:val="center"/>
          </w:tcPr>
          <w:p w14:paraId="2FFB5C7F" w14:textId="77777777"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lastRenderedPageBreak/>
              <w:t xml:space="preserve">Pupils behave with consistently high levels of respect for others. They play a highly positive role in creating a school environment in which commonalities are identified and celebrated, difference is valued and nurtured, and bullying, harassment and violence are never tolerated. </w:t>
            </w:r>
          </w:p>
        </w:tc>
        <w:tc>
          <w:tcPr>
            <w:tcW w:w="3135" w:type="dxa"/>
          </w:tcPr>
          <w:p w14:paraId="3A816094" w14:textId="77777777" w:rsidR="00C96A71" w:rsidRPr="008F3C37" w:rsidRDefault="00C96A71" w:rsidP="000F3198">
            <w:pPr>
              <w:spacing w:line="276" w:lineRule="auto"/>
              <w:rPr>
                <w:rFonts w:ascii="Arial" w:eastAsia="Calibri" w:hAnsi="Arial" w:cs="Arial"/>
              </w:rPr>
            </w:pPr>
          </w:p>
        </w:tc>
        <w:tc>
          <w:tcPr>
            <w:tcW w:w="5528" w:type="dxa"/>
          </w:tcPr>
          <w:p w14:paraId="64ACA995" w14:textId="77777777" w:rsidR="00C96A71" w:rsidRDefault="006630D3" w:rsidP="000F3198">
            <w:pPr>
              <w:spacing w:line="276" w:lineRule="auto"/>
              <w:rPr>
                <w:rFonts w:ascii="Arial" w:eastAsia="Calibri" w:hAnsi="Arial" w:cs="Arial"/>
              </w:rPr>
            </w:pPr>
            <w:r>
              <w:rPr>
                <w:rFonts w:ascii="Arial" w:eastAsia="Calibri" w:hAnsi="Arial" w:cs="Arial"/>
              </w:rPr>
              <w:t>Learning walk</w:t>
            </w:r>
          </w:p>
          <w:p w14:paraId="166AA97E" w14:textId="77777777" w:rsidR="00B569C4" w:rsidRDefault="00B569C4" w:rsidP="000F3198">
            <w:pPr>
              <w:spacing w:line="276" w:lineRule="auto"/>
              <w:rPr>
                <w:rFonts w:ascii="Arial" w:eastAsia="Calibri" w:hAnsi="Arial" w:cs="Arial"/>
              </w:rPr>
            </w:pPr>
            <w:r>
              <w:rPr>
                <w:rFonts w:ascii="Arial" w:eastAsia="Calibri" w:hAnsi="Arial" w:cs="Arial"/>
              </w:rPr>
              <w:t>CPOMS</w:t>
            </w:r>
          </w:p>
          <w:p w14:paraId="59184F53" w14:textId="53E441D0" w:rsidR="00B569C4" w:rsidRPr="008F3C37" w:rsidRDefault="00B569C4" w:rsidP="000F3198">
            <w:pPr>
              <w:spacing w:line="276" w:lineRule="auto"/>
              <w:rPr>
                <w:rFonts w:ascii="Arial" w:eastAsia="Calibri" w:hAnsi="Arial" w:cs="Arial"/>
              </w:rPr>
            </w:pPr>
            <w:r>
              <w:rPr>
                <w:rFonts w:ascii="Arial" w:eastAsia="Calibri" w:hAnsi="Arial" w:cs="Arial"/>
              </w:rPr>
              <w:t>Newsletter</w:t>
            </w:r>
          </w:p>
        </w:tc>
        <w:tc>
          <w:tcPr>
            <w:tcW w:w="5528" w:type="dxa"/>
          </w:tcPr>
          <w:p w14:paraId="17E15BF7" w14:textId="123CB2C5" w:rsidR="00C96A71" w:rsidRPr="00CC6C91" w:rsidRDefault="00DA41DD" w:rsidP="000F3198">
            <w:pPr>
              <w:rPr>
                <w:rFonts w:ascii="Arial" w:eastAsia="Calibri" w:hAnsi="Arial" w:cs="Arial"/>
                <w:color w:val="FF0000"/>
              </w:rPr>
            </w:pPr>
            <w:r>
              <w:rPr>
                <w:rFonts w:ascii="Arial" w:eastAsia="Calibri" w:hAnsi="Arial" w:cs="Arial"/>
                <w:color w:val="FF0000"/>
              </w:rPr>
              <w:t xml:space="preserve">Focus on </w:t>
            </w:r>
            <w:r w:rsidR="003330AD">
              <w:rPr>
                <w:rFonts w:ascii="Arial" w:eastAsia="Calibri" w:hAnsi="Arial" w:cs="Arial"/>
                <w:color w:val="FF0000"/>
              </w:rPr>
              <w:t>use of social media</w:t>
            </w:r>
          </w:p>
        </w:tc>
      </w:tr>
      <w:tr w:rsidR="00C96A71" w:rsidRPr="008F3C37" w14:paraId="481AB271" w14:textId="3B91CD2D" w:rsidTr="00C96A71">
        <w:trPr>
          <w:trHeight w:val="1404"/>
          <w:jc w:val="center"/>
        </w:trPr>
        <w:tc>
          <w:tcPr>
            <w:tcW w:w="7183" w:type="dxa"/>
            <w:vAlign w:val="center"/>
          </w:tcPr>
          <w:p w14:paraId="0BF4CA33" w14:textId="77777777"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Pupils consistently have highly positive attitudes and are committed to their education. They are highly motivated and persistent in the face of difficulties. Pupils make a highly positive, tangible contribution to the life of the school and/or the wider community. Pupils actively support the wellbeing of their peers. </w:t>
            </w:r>
          </w:p>
        </w:tc>
        <w:tc>
          <w:tcPr>
            <w:tcW w:w="3135" w:type="dxa"/>
          </w:tcPr>
          <w:p w14:paraId="3C31046E" w14:textId="77777777" w:rsidR="00C96A71" w:rsidRPr="008F3C37" w:rsidRDefault="00C96A71" w:rsidP="000F3198">
            <w:pPr>
              <w:spacing w:line="276" w:lineRule="auto"/>
              <w:rPr>
                <w:rFonts w:ascii="Arial" w:eastAsia="Calibri" w:hAnsi="Arial" w:cs="Arial"/>
              </w:rPr>
            </w:pPr>
          </w:p>
        </w:tc>
        <w:tc>
          <w:tcPr>
            <w:tcW w:w="5528" w:type="dxa"/>
          </w:tcPr>
          <w:p w14:paraId="48FDB522" w14:textId="66D919F5" w:rsidR="00C96A71" w:rsidRPr="008F3C37" w:rsidRDefault="00B569C4" w:rsidP="000F3198">
            <w:pPr>
              <w:spacing w:line="276" w:lineRule="auto"/>
              <w:rPr>
                <w:rFonts w:ascii="Arial" w:eastAsia="Calibri" w:hAnsi="Arial" w:cs="Arial"/>
              </w:rPr>
            </w:pPr>
            <w:r>
              <w:rPr>
                <w:rFonts w:ascii="Arial" w:eastAsia="Calibri" w:hAnsi="Arial" w:cs="Arial"/>
              </w:rPr>
              <w:t>Church ethos (website)</w:t>
            </w:r>
          </w:p>
        </w:tc>
        <w:tc>
          <w:tcPr>
            <w:tcW w:w="5528" w:type="dxa"/>
          </w:tcPr>
          <w:p w14:paraId="637904E6" w14:textId="24375E17" w:rsidR="00C96A71" w:rsidRPr="00CC6C91" w:rsidRDefault="003330AD" w:rsidP="000F3198">
            <w:pPr>
              <w:rPr>
                <w:rFonts w:ascii="Arial" w:eastAsia="Calibri" w:hAnsi="Arial" w:cs="Arial"/>
                <w:color w:val="FF0000"/>
              </w:rPr>
            </w:pPr>
            <w:r>
              <w:rPr>
                <w:rFonts w:ascii="Arial" w:eastAsia="Calibri" w:hAnsi="Arial" w:cs="Arial"/>
                <w:color w:val="FF0000"/>
              </w:rPr>
              <w:t>SIAMS preparation</w:t>
            </w:r>
          </w:p>
        </w:tc>
      </w:tr>
      <w:tr w:rsidR="00C96A71" w:rsidRPr="008F3C37" w14:paraId="7718E187" w14:textId="34BDC552" w:rsidTr="00C96A71">
        <w:trPr>
          <w:trHeight w:val="681"/>
          <w:jc w:val="center"/>
        </w:trPr>
        <w:tc>
          <w:tcPr>
            <w:tcW w:w="7183" w:type="dxa"/>
            <w:vAlign w:val="center"/>
          </w:tcPr>
          <w:p w14:paraId="433C71C4" w14:textId="77777777"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Pupils behave consistently well, demonstrating high levels of self-control and consistently positive attitudes to their education. If pupils struggle with this, the school takes intelligent, fair and highly effective action to support them to succeed in their education. </w:t>
            </w:r>
          </w:p>
        </w:tc>
        <w:tc>
          <w:tcPr>
            <w:tcW w:w="3135" w:type="dxa"/>
          </w:tcPr>
          <w:p w14:paraId="3ECD448A" w14:textId="77777777" w:rsidR="00C96A71" w:rsidRPr="008F3C37" w:rsidRDefault="00C96A71" w:rsidP="000F3198">
            <w:pPr>
              <w:spacing w:line="276" w:lineRule="auto"/>
              <w:rPr>
                <w:rFonts w:ascii="Arial" w:eastAsia="Calibri" w:hAnsi="Arial" w:cs="Arial"/>
              </w:rPr>
            </w:pPr>
          </w:p>
        </w:tc>
        <w:tc>
          <w:tcPr>
            <w:tcW w:w="5528" w:type="dxa"/>
          </w:tcPr>
          <w:p w14:paraId="4C05FBAD" w14:textId="77777777" w:rsidR="00C96A71" w:rsidRDefault="00EB2C39" w:rsidP="000F3198">
            <w:pPr>
              <w:spacing w:line="276" w:lineRule="auto"/>
              <w:rPr>
                <w:rFonts w:ascii="Arial" w:eastAsia="Calibri" w:hAnsi="Arial" w:cs="Arial"/>
              </w:rPr>
            </w:pPr>
            <w:r>
              <w:rPr>
                <w:rFonts w:ascii="Arial" w:eastAsia="Calibri" w:hAnsi="Arial" w:cs="Arial"/>
              </w:rPr>
              <w:t>Pastoral records</w:t>
            </w:r>
          </w:p>
          <w:p w14:paraId="6C600A23" w14:textId="77777777" w:rsidR="00EB2C39" w:rsidRDefault="00EB2C39" w:rsidP="000F3198">
            <w:pPr>
              <w:spacing w:line="276" w:lineRule="auto"/>
              <w:rPr>
                <w:rFonts w:ascii="Arial" w:eastAsia="Calibri" w:hAnsi="Arial" w:cs="Arial"/>
              </w:rPr>
            </w:pPr>
            <w:r>
              <w:rPr>
                <w:rFonts w:ascii="Arial" w:eastAsia="Calibri" w:hAnsi="Arial" w:cs="Arial"/>
              </w:rPr>
              <w:t>CPOMS</w:t>
            </w:r>
          </w:p>
          <w:p w14:paraId="00E54872" w14:textId="27AC3C90" w:rsidR="00EB2C39" w:rsidRPr="008F3C37" w:rsidRDefault="00EB2C39" w:rsidP="000F3198">
            <w:pPr>
              <w:spacing w:line="276" w:lineRule="auto"/>
              <w:rPr>
                <w:rFonts w:ascii="Arial" w:eastAsia="Calibri" w:hAnsi="Arial" w:cs="Arial"/>
              </w:rPr>
            </w:pPr>
            <w:r>
              <w:rPr>
                <w:rFonts w:ascii="Arial" w:eastAsia="Calibri" w:hAnsi="Arial" w:cs="Arial"/>
              </w:rPr>
              <w:t>Movement round school</w:t>
            </w:r>
            <w:r w:rsidR="006E3D0C">
              <w:rPr>
                <w:rFonts w:ascii="Arial" w:eastAsia="Calibri" w:hAnsi="Arial" w:cs="Arial"/>
              </w:rPr>
              <w:t xml:space="preserve"> (doors)</w:t>
            </w:r>
          </w:p>
        </w:tc>
        <w:tc>
          <w:tcPr>
            <w:tcW w:w="5528" w:type="dxa"/>
          </w:tcPr>
          <w:p w14:paraId="007A3DC5" w14:textId="77777777" w:rsidR="00246730" w:rsidRDefault="00DA41DD" w:rsidP="000F3198">
            <w:pPr>
              <w:rPr>
                <w:rFonts w:ascii="Arial" w:eastAsia="Calibri" w:hAnsi="Arial" w:cs="Arial"/>
                <w:color w:val="FF0000"/>
              </w:rPr>
            </w:pPr>
            <w:r>
              <w:rPr>
                <w:rFonts w:ascii="Arial" w:eastAsia="Calibri" w:hAnsi="Arial" w:cs="Arial"/>
                <w:color w:val="FF0000"/>
              </w:rPr>
              <w:t>Governor safeguarding monitoring</w:t>
            </w:r>
          </w:p>
          <w:p w14:paraId="65D020E5" w14:textId="77777777" w:rsidR="00246730" w:rsidRDefault="003330AD" w:rsidP="000F3198">
            <w:pPr>
              <w:rPr>
                <w:rFonts w:ascii="Arial" w:eastAsia="Calibri" w:hAnsi="Arial" w:cs="Arial"/>
                <w:color w:val="FF0000"/>
              </w:rPr>
            </w:pPr>
            <w:r>
              <w:rPr>
                <w:rFonts w:ascii="Arial" w:eastAsia="Calibri" w:hAnsi="Arial" w:cs="Arial"/>
                <w:color w:val="FF0000"/>
              </w:rPr>
              <w:t>CIF safeguarding bid (CCTV)</w:t>
            </w:r>
            <w:r>
              <w:rPr>
                <w:rFonts w:ascii="Arial" w:eastAsia="Calibri" w:hAnsi="Arial" w:cs="Arial"/>
                <w:color w:val="FF0000"/>
              </w:rPr>
              <w:br/>
              <w:t>Safeguarding audit</w:t>
            </w:r>
          </w:p>
          <w:p w14:paraId="6F47A57D" w14:textId="6611ACC0" w:rsidR="003330AD" w:rsidRPr="00CC6C91" w:rsidRDefault="003330AD" w:rsidP="000F3198">
            <w:pPr>
              <w:rPr>
                <w:rFonts w:ascii="Arial" w:eastAsia="Calibri" w:hAnsi="Arial" w:cs="Arial"/>
                <w:color w:val="FF0000"/>
              </w:rPr>
            </w:pPr>
            <w:r>
              <w:rPr>
                <w:rFonts w:ascii="Arial" w:eastAsia="Calibri" w:hAnsi="Arial" w:cs="Arial"/>
                <w:color w:val="FF0000"/>
              </w:rPr>
              <w:t>CPOMS procedure</w:t>
            </w:r>
          </w:p>
        </w:tc>
      </w:tr>
      <w:tr w:rsidR="00C96A71" w:rsidRPr="008F3C37" w14:paraId="21FB43EB" w14:textId="2AA4B049" w:rsidTr="00C96A71">
        <w:trPr>
          <w:trHeight w:val="454"/>
          <w:jc w:val="center"/>
        </w:trPr>
        <w:tc>
          <w:tcPr>
            <w:tcW w:w="15846" w:type="dxa"/>
            <w:gridSpan w:val="3"/>
            <w:shd w:val="clear" w:color="auto" w:fill="BABABC"/>
            <w:vAlign w:val="center"/>
          </w:tcPr>
          <w:p w14:paraId="1090E704" w14:textId="63CB42DD" w:rsidR="00C96A71" w:rsidRPr="008F3C37" w:rsidRDefault="00C96A71" w:rsidP="000F3198">
            <w:pPr>
              <w:spacing w:line="276" w:lineRule="auto"/>
              <w:jc w:val="center"/>
              <w:rPr>
                <w:rFonts w:ascii="Arial" w:eastAsia="Calibri" w:hAnsi="Arial" w:cs="Arial"/>
                <w:b/>
              </w:rPr>
            </w:pPr>
            <w:r w:rsidRPr="008F3C37">
              <w:rPr>
                <w:rFonts w:ascii="Arial" w:eastAsia="Calibri" w:hAnsi="Arial" w:cs="Arial"/>
                <w:b/>
              </w:rPr>
              <w:t>Good (2)</w:t>
            </w:r>
          </w:p>
        </w:tc>
        <w:tc>
          <w:tcPr>
            <w:tcW w:w="5528" w:type="dxa"/>
            <w:shd w:val="clear" w:color="auto" w:fill="BABABC"/>
          </w:tcPr>
          <w:p w14:paraId="0B0BAE60" w14:textId="77777777" w:rsidR="00C96A71" w:rsidRPr="00CC6C91" w:rsidRDefault="00C96A71" w:rsidP="000F3198">
            <w:pPr>
              <w:jc w:val="center"/>
              <w:rPr>
                <w:rFonts w:ascii="Arial" w:eastAsia="Calibri" w:hAnsi="Arial" w:cs="Arial"/>
                <w:b/>
                <w:color w:val="FF0000"/>
              </w:rPr>
            </w:pPr>
          </w:p>
        </w:tc>
      </w:tr>
      <w:tr w:rsidR="00C96A71" w:rsidRPr="008F3C37" w14:paraId="14A363B2" w14:textId="5A2D41C9" w:rsidTr="00C96A71">
        <w:trPr>
          <w:trHeight w:val="1824"/>
          <w:jc w:val="center"/>
        </w:trPr>
        <w:tc>
          <w:tcPr>
            <w:tcW w:w="7183" w:type="dxa"/>
            <w:vAlign w:val="center"/>
          </w:tcPr>
          <w:p w14:paraId="3F696271" w14:textId="77777777"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The school has high expectations for pupils’ behaviour and conduct. These expectations are commonly understood and applied consistently and fairly. This is reflected in pupils’ positive behaviour and conduct. Low-level disruption is not tolerated, and pupils’ behaviour does not disrupt lessons or the day-to-day life of the school. Leaders support all staff well in managing pupil behaviour. Staff make sure that pupils follow appropriate routines. </w:t>
            </w:r>
          </w:p>
        </w:tc>
        <w:tc>
          <w:tcPr>
            <w:tcW w:w="3135" w:type="dxa"/>
          </w:tcPr>
          <w:p w14:paraId="59A7C21E" w14:textId="77777777" w:rsidR="00C96A71" w:rsidRPr="008F3C37" w:rsidRDefault="00C96A71" w:rsidP="000F3198">
            <w:pPr>
              <w:spacing w:line="276" w:lineRule="auto"/>
              <w:rPr>
                <w:rFonts w:ascii="Arial" w:eastAsia="Calibri" w:hAnsi="Arial" w:cs="Arial"/>
              </w:rPr>
            </w:pPr>
          </w:p>
        </w:tc>
        <w:tc>
          <w:tcPr>
            <w:tcW w:w="5528" w:type="dxa"/>
          </w:tcPr>
          <w:p w14:paraId="747DE617" w14:textId="77777777" w:rsidR="00C96A71" w:rsidRDefault="006E2F8E" w:rsidP="000F3198">
            <w:pPr>
              <w:spacing w:line="276" w:lineRule="auto"/>
              <w:rPr>
                <w:rFonts w:ascii="Arial" w:eastAsia="Calibri" w:hAnsi="Arial" w:cs="Arial"/>
              </w:rPr>
            </w:pPr>
            <w:r>
              <w:rPr>
                <w:rFonts w:ascii="Arial" w:eastAsia="Calibri" w:hAnsi="Arial" w:cs="Arial"/>
              </w:rPr>
              <w:t>Newsletters home</w:t>
            </w:r>
          </w:p>
          <w:p w14:paraId="48F25B3F" w14:textId="3BC8DE31" w:rsidR="00C224BF" w:rsidRPr="008F3C37" w:rsidRDefault="00C224BF" w:rsidP="000F3198">
            <w:pPr>
              <w:spacing w:line="276" w:lineRule="auto"/>
              <w:rPr>
                <w:rFonts w:ascii="Arial" w:eastAsia="Calibri" w:hAnsi="Arial" w:cs="Arial"/>
              </w:rPr>
            </w:pPr>
            <w:r>
              <w:rPr>
                <w:rFonts w:ascii="Arial" w:eastAsia="Calibri" w:hAnsi="Arial" w:cs="Arial"/>
              </w:rPr>
              <w:t>Behaviour policy</w:t>
            </w:r>
          </w:p>
        </w:tc>
        <w:tc>
          <w:tcPr>
            <w:tcW w:w="5528" w:type="dxa"/>
          </w:tcPr>
          <w:p w14:paraId="0760A9B3" w14:textId="41DF895E" w:rsidR="00C96A71" w:rsidRDefault="00C144CB" w:rsidP="000F3198">
            <w:pPr>
              <w:rPr>
                <w:rFonts w:ascii="Arial" w:eastAsia="Calibri" w:hAnsi="Arial" w:cs="Arial"/>
                <w:color w:val="FF0000"/>
              </w:rPr>
            </w:pPr>
            <w:bookmarkStart w:id="12" w:name="_Hlk28002281"/>
            <w:r w:rsidRPr="00CC6C91">
              <w:rPr>
                <w:rFonts w:ascii="Arial" w:eastAsia="Calibri" w:hAnsi="Arial" w:cs="Arial"/>
                <w:color w:val="FF0000"/>
              </w:rPr>
              <w:t>Class expectations SM</w:t>
            </w:r>
          </w:p>
          <w:bookmarkEnd w:id="12"/>
          <w:p w14:paraId="15419C9B" w14:textId="06BFD1D5" w:rsidR="00FD12B7" w:rsidRPr="00CC6C91" w:rsidRDefault="003330AD" w:rsidP="000F3198">
            <w:pPr>
              <w:rPr>
                <w:rFonts w:ascii="Arial" w:eastAsia="Calibri" w:hAnsi="Arial" w:cs="Arial"/>
                <w:color w:val="FF0000"/>
              </w:rPr>
            </w:pPr>
            <w:r>
              <w:rPr>
                <w:rFonts w:ascii="Arial" w:eastAsia="Calibri" w:hAnsi="Arial" w:cs="Arial"/>
                <w:color w:val="FF0000"/>
              </w:rPr>
              <w:t>Focus on IBP (high level) and low level disruptive behaviour</w:t>
            </w:r>
          </w:p>
        </w:tc>
      </w:tr>
      <w:tr w:rsidR="00C96A71" w:rsidRPr="008F3C37" w14:paraId="3E6AF734" w14:textId="11219EF5" w:rsidTr="00C96A71">
        <w:trPr>
          <w:trHeight w:val="871"/>
          <w:jc w:val="center"/>
        </w:trPr>
        <w:tc>
          <w:tcPr>
            <w:tcW w:w="7183" w:type="dxa"/>
            <w:vAlign w:val="center"/>
          </w:tcPr>
          <w:p w14:paraId="5B34550A" w14:textId="77777777" w:rsidR="00C96A71" w:rsidRPr="008F3C37" w:rsidRDefault="00C96A71" w:rsidP="0027397A">
            <w:pPr>
              <w:numPr>
                <w:ilvl w:val="0"/>
                <w:numId w:val="2"/>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Pupils’ attitudes to their education are positive. They are committed to their learning, know how to study effectively and do so, are resilient to setbacks and take pride in their achievements. </w:t>
            </w:r>
          </w:p>
        </w:tc>
        <w:tc>
          <w:tcPr>
            <w:tcW w:w="3135" w:type="dxa"/>
          </w:tcPr>
          <w:p w14:paraId="018B61EC" w14:textId="77777777" w:rsidR="00C96A71" w:rsidRPr="008F3C37" w:rsidRDefault="00C96A71" w:rsidP="000F3198">
            <w:pPr>
              <w:spacing w:line="276" w:lineRule="auto"/>
              <w:rPr>
                <w:rFonts w:ascii="Arial" w:eastAsia="Calibri" w:hAnsi="Arial" w:cs="Arial"/>
              </w:rPr>
            </w:pPr>
          </w:p>
        </w:tc>
        <w:tc>
          <w:tcPr>
            <w:tcW w:w="5528" w:type="dxa"/>
          </w:tcPr>
          <w:p w14:paraId="64181FC1" w14:textId="77777777" w:rsidR="00C224BF" w:rsidRDefault="00C224BF" w:rsidP="000F3198">
            <w:pPr>
              <w:spacing w:line="276" w:lineRule="auto"/>
              <w:rPr>
                <w:rFonts w:ascii="Arial" w:eastAsia="Calibri" w:hAnsi="Arial" w:cs="Arial"/>
              </w:rPr>
            </w:pPr>
            <w:r>
              <w:rPr>
                <w:rFonts w:ascii="Arial" w:eastAsia="Calibri" w:hAnsi="Arial" w:cs="Arial"/>
              </w:rPr>
              <w:t>School council</w:t>
            </w:r>
          </w:p>
          <w:p w14:paraId="01AF5560" w14:textId="07E18497" w:rsidR="00B44B7A" w:rsidRPr="008F3C37" w:rsidRDefault="00B44B7A" w:rsidP="000F3198">
            <w:pPr>
              <w:spacing w:line="276" w:lineRule="auto"/>
              <w:rPr>
                <w:rFonts w:ascii="Arial" w:eastAsia="Calibri" w:hAnsi="Arial" w:cs="Arial"/>
              </w:rPr>
            </w:pPr>
          </w:p>
        </w:tc>
        <w:tc>
          <w:tcPr>
            <w:tcW w:w="5528" w:type="dxa"/>
          </w:tcPr>
          <w:p w14:paraId="51DBDCC4" w14:textId="10115FDE" w:rsidR="00C96A71" w:rsidRPr="00CC6C91" w:rsidRDefault="00F93C6B" w:rsidP="000F3198">
            <w:pPr>
              <w:rPr>
                <w:rFonts w:ascii="Arial" w:eastAsia="Calibri" w:hAnsi="Arial" w:cs="Arial"/>
                <w:color w:val="FF0000"/>
              </w:rPr>
            </w:pPr>
            <w:r w:rsidRPr="00660F29">
              <w:rPr>
                <w:rFonts w:ascii="Arial" w:eastAsia="Calibri" w:hAnsi="Arial" w:cs="Arial"/>
                <w:color w:val="FFD006" w:themeColor="accent5"/>
              </w:rPr>
              <w:t>Pupil interviews (Governors)</w:t>
            </w:r>
          </w:p>
        </w:tc>
      </w:tr>
      <w:tr w:rsidR="00C96A71" w:rsidRPr="008F3C37" w14:paraId="71B40A65" w14:textId="7AB13B25" w:rsidTr="00C96A71">
        <w:trPr>
          <w:trHeight w:val="871"/>
          <w:jc w:val="center"/>
        </w:trPr>
        <w:tc>
          <w:tcPr>
            <w:tcW w:w="7183" w:type="dxa"/>
            <w:vAlign w:val="center"/>
          </w:tcPr>
          <w:p w14:paraId="3A67588E" w14:textId="3648D017" w:rsidR="00C96A71" w:rsidRPr="008F3C37" w:rsidRDefault="00C96A71" w:rsidP="0027397A">
            <w:pPr>
              <w:numPr>
                <w:ilvl w:val="0"/>
                <w:numId w:val="2"/>
              </w:numPr>
              <w:autoSpaceDE w:val="0"/>
              <w:autoSpaceDN w:val="0"/>
              <w:adjustRightInd w:val="0"/>
              <w:spacing w:before="120" w:after="120"/>
              <w:contextualSpacing/>
              <w:jc w:val="both"/>
              <w:rPr>
                <w:rFonts w:ascii="Arial" w:eastAsia="Calibri" w:hAnsi="Arial" w:cs="Arial"/>
                <w:color w:val="000000"/>
              </w:rPr>
            </w:pPr>
            <w:bookmarkStart w:id="13" w:name="_Hlk28002296"/>
            <w:r w:rsidRPr="00701E1E">
              <w:rPr>
                <w:rFonts w:ascii="Arial" w:eastAsia="Calibri" w:hAnsi="Arial" w:cs="Arial"/>
                <w:color w:val="000000"/>
              </w:rPr>
              <w:t>Pupils have high attendance, come to school on time and are punctual to lessons. When this is not the case, the school takes appropriate, swift and effective action.</w:t>
            </w:r>
          </w:p>
        </w:tc>
        <w:tc>
          <w:tcPr>
            <w:tcW w:w="3135" w:type="dxa"/>
          </w:tcPr>
          <w:p w14:paraId="29BD2052" w14:textId="77777777" w:rsidR="00C96A71" w:rsidRPr="008F3C37" w:rsidRDefault="00C96A71" w:rsidP="000F3198">
            <w:pPr>
              <w:rPr>
                <w:rFonts w:ascii="Arial" w:eastAsia="Calibri" w:hAnsi="Arial" w:cs="Arial"/>
              </w:rPr>
            </w:pPr>
          </w:p>
        </w:tc>
        <w:tc>
          <w:tcPr>
            <w:tcW w:w="5528" w:type="dxa"/>
          </w:tcPr>
          <w:p w14:paraId="15C5048C" w14:textId="77777777" w:rsidR="00C96A71" w:rsidRDefault="006E2F8E" w:rsidP="000F3198">
            <w:pPr>
              <w:rPr>
                <w:rFonts w:ascii="Arial" w:eastAsia="Calibri" w:hAnsi="Arial" w:cs="Arial"/>
              </w:rPr>
            </w:pPr>
            <w:r>
              <w:rPr>
                <w:rFonts w:ascii="Arial" w:eastAsia="Calibri" w:hAnsi="Arial" w:cs="Arial"/>
              </w:rPr>
              <w:t>Pastoral intervention (Laura Taylor)</w:t>
            </w:r>
          </w:p>
          <w:p w14:paraId="578DB05F" w14:textId="15B39C04" w:rsidR="00C224BF" w:rsidRPr="008F3C37" w:rsidRDefault="00C224BF" w:rsidP="000F3198">
            <w:pPr>
              <w:rPr>
                <w:rFonts w:ascii="Arial" w:eastAsia="Calibri" w:hAnsi="Arial" w:cs="Arial"/>
              </w:rPr>
            </w:pPr>
            <w:r>
              <w:rPr>
                <w:rFonts w:ascii="Arial" w:eastAsia="Calibri" w:hAnsi="Arial" w:cs="Arial"/>
              </w:rPr>
              <w:t>Absence policy</w:t>
            </w:r>
          </w:p>
        </w:tc>
        <w:tc>
          <w:tcPr>
            <w:tcW w:w="5528" w:type="dxa"/>
          </w:tcPr>
          <w:p w14:paraId="7C36E283" w14:textId="4BEF2DE6" w:rsidR="00D616F5" w:rsidRPr="00CC6C91" w:rsidRDefault="00F93C6B" w:rsidP="000F3198">
            <w:pPr>
              <w:rPr>
                <w:rFonts w:ascii="Arial" w:eastAsia="Calibri" w:hAnsi="Arial" w:cs="Arial"/>
                <w:color w:val="FF0000"/>
              </w:rPr>
            </w:pPr>
            <w:bookmarkStart w:id="14" w:name="_Hlk79135110"/>
            <w:r>
              <w:rPr>
                <w:rFonts w:ascii="Arial" w:eastAsia="Calibri" w:hAnsi="Arial" w:cs="Arial"/>
                <w:color w:val="FF0000"/>
              </w:rPr>
              <w:t xml:space="preserve">Maintain </w:t>
            </w:r>
            <w:r w:rsidR="00D616F5">
              <w:rPr>
                <w:rFonts w:ascii="Arial" w:eastAsia="Calibri" w:hAnsi="Arial" w:cs="Arial"/>
                <w:color w:val="FF0000"/>
              </w:rPr>
              <w:t>attendance above NA</w:t>
            </w:r>
            <w:bookmarkEnd w:id="14"/>
          </w:p>
        </w:tc>
      </w:tr>
      <w:bookmarkEnd w:id="13"/>
      <w:tr w:rsidR="00C96A71" w:rsidRPr="008F3C37" w14:paraId="133A2F85" w14:textId="609CC754" w:rsidTr="00C96A71">
        <w:trPr>
          <w:trHeight w:val="871"/>
          <w:jc w:val="center"/>
        </w:trPr>
        <w:tc>
          <w:tcPr>
            <w:tcW w:w="7183" w:type="dxa"/>
            <w:vAlign w:val="center"/>
          </w:tcPr>
          <w:p w14:paraId="0D2CBCF3" w14:textId="4640A692" w:rsidR="00C96A71" w:rsidRPr="00701E1E" w:rsidRDefault="00C96A71" w:rsidP="0027397A">
            <w:pPr>
              <w:numPr>
                <w:ilvl w:val="0"/>
                <w:numId w:val="2"/>
              </w:numPr>
              <w:autoSpaceDE w:val="0"/>
              <w:autoSpaceDN w:val="0"/>
              <w:adjustRightInd w:val="0"/>
              <w:spacing w:before="120" w:after="120"/>
              <w:contextualSpacing/>
              <w:jc w:val="both"/>
              <w:rPr>
                <w:rFonts w:ascii="Arial" w:eastAsia="Calibri" w:hAnsi="Arial" w:cs="Arial"/>
                <w:color w:val="000000"/>
              </w:rPr>
            </w:pPr>
            <w:r w:rsidRPr="00701E1E">
              <w:rPr>
                <w:rFonts w:ascii="Arial" w:eastAsia="Calibri" w:hAnsi="Arial" w:cs="Arial"/>
                <w:color w:val="000000"/>
              </w:rPr>
              <w:t>Fixed-term and internal exclusions are used appropriately. The school reintegrates excluded pupils on their return and manages their behaviour effectively. Permanent exclusions are used appropriately as a last resort.</w:t>
            </w:r>
          </w:p>
        </w:tc>
        <w:tc>
          <w:tcPr>
            <w:tcW w:w="3135" w:type="dxa"/>
          </w:tcPr>
          <w:p w14:paraId="085964E3" w14:textId="77777777" w:rsidR="00C96A71" w:rsidRPr="008F3C37" w:rsidRDefault="00C96A71" w:rsidP="000F3198">
            <w:pPr>
              <w:rPr>
                <w:rFonts w:ascii="Arial" w:eastAsia="Calibri" w:hAnsi="Arial" w:cs="Arial"/>
              </w:rPr>
            </w:pPr>
          </w:p>
        </w:tc>
        <w:tc>
          <w:tcPr>
            <w:tcW w:w="5528" w:type="dxa"/>
          </w:tcPr>
          <w:p w14:paraId="40B580CA" w14:textId="77777777" w:rsidR="00C96A71" w:rsidRDefault="006E2F8E" w:rsidP="000F3198">
            <w:pPr>
              <w:rPr>
                <w:rFonts w:ascii="Arial" w:eastAsia="Calibri" w:hAnsi="Arial" w:cs="Arial"/>
              </w:rPr>
            </w:pPr>
            <w:r>
              <w:rPr>
                <w:rFonts w:ascii="Arial" w:eastAsia="Calibri" w:hAnsi="Arial" w:cs="Arial"/>
              </w:rPr>
              <w:t>Liaison with BOSS/Reintegration Team and LAC</w:t>
            </w:r>
          </w:p>
          <w:p w14:paraId="0D093DD4" w14:textId="77777777" w:rsidR="00B44B7A" w:rsidRDefault="00B44B7A" w:rsidP="000F3198">
            <w:pPr>
              <w:rPr>
                <w:rFonts w:ascii="Arial" w:eastAsia="Calibri" w:hAnsi="Arial" w:cs="Arial"/>
              </w:rPr>
            </w:pPr>
            <w:r>
              <w:rPr>
                <w:rFonts w:ascii="Arial" w:eastAsia="Calibri" w:hAnsi="Arial" w:cs="Arial"/>
              </w:rPr>
              <w:t>Exclusion analysis</w:t>
            </w:r>
          </w:p>
          <w:p w14:paraId="68800B30" w14:textId="5EBC1A5C" w:rsidR="00D616F5" w:rsidRPr="008F3C37" w:rsidRDefault="00D616F5" w:rsidP="000F3198">
            <w:pPr>
              <w:rPr>
                <w:rFonts w:ascii="Arial" w:eastAsia="Calibri" w:hAnsi="Arial" w:cs="Arial"/>
              </w:rPr>
            </w:pPr>
            <w:r>
              <w:rPr>
                <w:rFonts w:ascii="Arial" w:eastAsia="Calibri" w:hAnsi="Arial" w:cs="Arial"/>
              </w:rPr>
              <w:t>No perm exclusions</w:t>
            </w:r>
          </w:p>
        </w:tc>
        <w:tc>
          <w:tcPr>
            <w:tcW w:w="5528" w:type="dxa"/>
          </w:tcPr>
          <w:p w14:paraId="7997D893" w14:textId="77777777" w:rsidR="00C96A71" w:rsidRPr="00CC6C91" w:rsidRDefault="00C96A71" w:rsidP="000F3198">
            <w:pPr>
              <w:rPr>
                <w:rFonts w:ascii="Arial" w:eastAsia="Calibri" w:hAnsi="Arial" w:cs="Arial"/>
                <w:color w:val="FF0000"/>
              </w:rPr>
            </w:pPr>
          </w:p>
        </w:tc>
      </w:tr>
      <w:tr w:rsidR="00C96A71" w:rsidRPr="008F3C37" w14:paraId="418E527E" w14:textId="515C714B" w:rsidTr="00C96A71">
        <w:trPr>
          <w:trHeight w:val="871"/>
          <w:jc w:val="center"/>
        </w:trPr>
        <w:tc>
          <w:tcPr>
            <w:tcW w:w="7183" w:type="dxa"/>
            <w:vAlign w:val="center"/>
          </w:tcPr>
          <w:p w14:paraId="7FF6BDCE" w14:textId="025EF64A" w:rsidR="00C96A71" w:rsidRPr="00701E1E" w:rsidRDefault="00C96A71" w:rsidP="0027397A">
            <w:pPr>
              <w:numPr>
                <w:ilvl w:val="0"/>
                <w:numId w:val="2"/>
              </w:numPr>
              <w:autoSpaceDE w:val="0"/>
              <w:autoSpaceDN w:val="0"/>
              <w:adjustRightInd w:val="0"/>
              <w:spacing w:before="120" w:after="120"/>
              <w:contextualSpacing/>
              <w:jc w:val="both"/>
              <w:rPr>
                <w:rFonts w:ascii="Arial" w:eastAsia="Calibri" w:hAnsi="Arial" w:cs="Arial"/>
                <w:color w:val="000000"/>
              </w:rPr>
            </w:pPr>
            <w:r w:rsidRPr="00701E1E">
              <w:rPr>
                <w:rFonts w:ascii="Arial" w:eastAsia="Calibri" w:hAnsi="Arial" w:cs="Arial"/>
                <w:color w:val="000000"/>
              </w:rPr>
              <w:t>Relationships among pupils and staff reflect a positive and respectful culture; pupils are safe and they feel safe.</w:t>
            </w:r>
          </w:p>
        </w:tc>
        <w:tc>
          <w:tcPr>
            <w:tcW w:w="3135" w:type="dxa"/>
          </w:tcPr>
          <w:p w14:paraId="37DC8C4F" w14:textId="77777777" w:rsidR="00C96A71" w:rsidRPr="008F3C37" w:rsidRDefault="00C96A71" w:rsidP="000F3198">
            <w:pPr>
              <w:rPr>
                <w:rFonts w:ascii="Arial" w:eastAsia="Calibri" w:hAnsi="Arial" w:cs="Arial"/>
              </w:rPr>
            </w:pPr>
          </w:p>
        </w:tc>
        <w:tc>
          <w:tcPr>
            <w:tcW w:w="5528" w:type="dxa"/>
          </w:tcPr>
          <w:p w14:paraId="0789A3D7" w14:textId="77777777" w:rsidR="00C96A71" w:rsidRDefault="006E3D0C" w:rsidP="000F3198">
            <w:pPr>
              <w:rPr>
                <w:rFonts w:ascii="Arial" w:eastAsia="Calibri" w:hAnsi="Arial" w:cs="Arial"/>
              </w:rPr>
            </w:pPr>
            <w:r>
              <w:rPr>
                <w:rFonts w:ascii="Arial" w:eastAsia="Calibri" w:hAnsi="Arial" w:cs="Arial"/>
              </w:rPr>
              <w:t>Assemblies</w:t>
            </w:r>
          </w:p>
          <w:p w14:paraId="22FF91EF" w14:textId="5B867FBE" w:rsidR="006E3D0C" w:rsidRPr="008F3C37" w:rsidRDefault="006E3D0C" w:rsidP="000F3198">
            <w:pPr>
              <w:rPr>
                <w:rFonts w:ascii="Arial" w:eastAsia="Calibri" w:hAnsi="Arial" w:cs="Arial"/>
              </w:rPr>
            </w:pPr>
            <w:r>
              <w:rPr>
                <w:rFonts w:ascii="Arial" w:eastAsia="Calibri" w:hAnsi="Arial" w:cs="Arial"/>
              </w:rPr>
              <w:t>Interview feedback (Governors)</w:t>
            </w:r>
          </w:p>
        </w:tc>
        <w:tc>
          <w:tcPr>
            <w:tcW w:w="5528" w:type="dxa"/>
          </w:tcPr>
          <w:p w14:paraId="45173C35" w14:textId="77777777" w:rsidR="00C96A71" w:rsidRPr="00F93C6B" w:rsidRDefault="00CB2192" w:rsidP="000F3198">
            <w:pPr>
              <w:rPr>
                <w:rFonts w:ascii="Arial" w:eastAsia="Calibri" w:hAnsi="Arial" w:cs="Arial"/>
                <w:color w:val="FF0000"/>
              </w:rPr>
            </w:pPr>
            <w:bookmarkStart w:id="15" w:name="_Hlk28002308"/>
            <w:bookmarkStart w:id="16" w:name="_Hlk79135118"/>
            <w:r w:rsidRPr="00F93C6B">
              <w:rPr>
                <w:rFonts w:ascii="Arial" w:eastAsia="Calibri" w:hAnsi="Arial" w:cs="Arial"/>
                <w:color w:val="FF0000"/>
              </w:rPr>
              <w:t>Lunchtime (MSA) training</w:t>
            </w:r>
          </w:p>
          <w:p w14:paraId="627327AE" w14:textId="4658EEA0" w:rsidR="00CB2192" w:rsidRPr="00CC6C91" w:rsidRDefault="00CB2192" w:rsidP="000F3198">
            <w:pPr>
              <w:rPr>
                <w:rFonts w:ascii="Arial" w:eastAsia="Calibri" w:hAnsi="Arial" w:cs="Arial"/>
                <w:color w:val="FF0000"/>
              </w:rPr>
            </w:pPr>
            <w:r w:rsidRPr="00F93C6B">
              <w:rPr>
                <w:rFonts w:ascii="Arial" w:eastAsia="Calibri" w:hAnsi="Arial" w:cs="Arial"/>
                <w:color w:val="FF0000"/>
              </w:rPr>
              <w:t>MSA</w:t>
            </w:r>
            <w:bookmarkEnd w:id="15"/>
            <w:r w:rsidR="00B44B7A" w:rsidRPr="00F93C6B">
              <w:rPr>
                <w:rFonts w:ascii="Arial" w:eastAsia="Calibri" w:hAnsi="Arial" w:cs="Arial"/>
                <w:color w:val="FF0000"/>
              </w:rPr>
              <w:t xml:space="preserve"> review (LW)</w:t>
            </w:r>
            <w:bookmarkEnd w:id="16"/>
          </w:p>
        </w:tc>
      </w:tr>
      <w:tr w:rsidR="00C96A71" w:rsidRPr="008F3C37" w14:paraId="59A896BC" w14:textId="0EFC7754" w:rsidTr="00C96A71">
        <w:trPr>
          <w:trHeight w:val="681"/>
          <w:jc w:val="center"/>
        </w:trPr>
        <w:tc>
          <w:tcPr>
            <w:tcW w:w="15846" w:type="dxa"/>
            <w:gridSpan w:val="3"/>
            <w:shd w:val="clear" w:color="auto" w:fill="004251"/>
            <w:vAlign w:val="center"/>
          </w:tcPr>
          <w:p w14:paraId="1770B3A6" w14:textId="4F7B106D" w:rsidR="00C96A71" w:rsidRPr="008F3C37" w:rsidRDefault="00C96A71" w:rsidP="000F3198">
            <w:pPr>
              <w:spacing w:line="276" w:lineRule="auto"/>
              <w:jc w:val="center"/>
              <w:rPr>
                <w:rFonts w:ascii="Arial" w:eastAsia="Calibri" w:hAnsi="Arial" w:cs="Arial"/>
                <w:b/>
              </w:rPr>
            </w:pPr>
            <w:r w:rsidRPr="00EE2B59">
              <w:rPr>
                <w:rFonts w:ascii="Arial" w:eastAsia="Calibri" w:hAnsi="Arial" w:cs="Arial"/>
                <w:b/>
                <w:color w:val="FFFFFF"/>
                <w:szCs w:val="18"/>
              </w:rPr>
              <w:t>Personal development</w:t>
            </w:r>
          </w:p>
        </w:tc>
        <w:tc>
          <w:tcPr>
            <w:tcW w:w="5528" w:type="dxa"/>
            <w:shd w:val="clear" w:color="auto" w:fill="004251"/>
          </w:tcPr>
          <w:p w14:paraId="067A9002" w14:textId="77777777" w:rsidR="00C96A71" w:rsidRPr="00CC6C91" w:rsidRDefault="00C96A71" w:rsidP="000F3198">
            <w:pPr>
              <w:jc w:val="center"/>
              <w:rPr>
                <w:rFonts w:ascii="Arial" w:eastAsia="Calibri" w:hAnsi="Arial" w:cs="Arial"/>
                <w:b/>
                <w:color w:val="FF0000"/>
                <w:szCs w:val="18"/>
              </w:rPr>
            </w:pPr>
          </w:p>
        </w:tc>
      </w:tr>
      <w:tr w:rsidR="00C96A71" w:rsidRPr="008F3C37" w14:paraId="1023968F" w14:textId="26F362F0" w:rsidTr="00C96A71">
        <w:trPr>
          <w:trHeight w:val="1039"/>
          <w:jc w:val="center"/>
        </w:trPr>
        <w:tc>
          <w:tcPr>
            <w:tcW w:w="7183" w:type="dxa"/>
            <w:shd w:val="clear" w:color="auto" w:fill="347186"/>
            <w:vAlign w:val="center"/>
          </w:tcPr>
          <w:p w14:paraId="33AB8350" w14:textId="77777777" w:rsidR="00C96A71" w:rsidRPr="008F3C37" w:rsidRDefault="00C96A71" w:rsidP="000F3198">
            <w:pPr>
              <w:spacing w:line="276" w:lineRule="auto"/>
              <w:jc w:val="center"/>
              <w:rPr>
                <w:rFonts w:ascii="Arial" w:eastAsia="Calibri" w:hAnsi="Arial" w:cs="Arial"/>
                <w:b/>
                <w:color w:val="FFFFFF"/>
              </w:rPr>
            </w:pPr>
            <w:r w:rsidRPr="008F3C37">
              <w:rPr>
                <w:rFonts w:ascii="Arial" w:eastAsia="Calibri" w:hAnsi="Arial" w:cs="Arial"/>
                <w:b/>
                <w:color w:val="FFFFFF"/>
              </w:rPr>
              <w:t xml:space="preserve">Ofsted grade descriptor </w:t>
            </w:r>
          </w:p>
        </w:tc>
        <w:tc>
          <w:tcPr>
            <w:tcW w:w="3135" w:type="dxa"/>
            <w:shd w:val="clear" w:color="auto" w:fill="347186"/>
            <w:vAlign w:val="center"/>
          </w:tcPr>
          <w:p w14:paraId="2FE95F95" w14:textId="0A83B9D4" w:rsidR="00C96A71" w:rsidRPr="008F3C37" w:rsidRDefault="00C96A71" w:rsidP="000F3198">
            <w:pPr>
              <w:spacing w:line="276" w:lineRule="auto"/>
              <w:jc w:val="center"/>
              <w:rPr>
                <w:rFonts w:ascii="Arial" w:eastAsia="Calibri" w:hAnsi="Arial" w:cs="Arial"/>
                <w:b/>
                <w:color w:val="FFFFFF"/>
              </w:rPr>
            </w:pPr>
            <w:r>
              <w:rPr>
                <w:rFonts w:ascii="Arial" w:eastAsia="Calibri" w:hAnsi="Arial" w:cs="Arial"/>
                <w:b/>
                <w:color w:val="FFFFFF"/>
              </w:rPr>
              <w:t>Working towards, developing, secured or exceeding (please specify)</w:t>
            </w:r>
          </w:p>
        </w:tc>
        <w:tc>
          <w:tcPr>
            <w:tcW w:w="5528" w:type="dxa"/>
            <w:shd w:val="clear" w:color="auto" w:fill="347186"/>
            <w:vAlign w:val="center"/>
          </w:tcPr>
          <w:p w14:paraId="55D965CF" w14:textId="7CC515FC" w:rsidR="00C96A71" w:rsidRPr="008F3C37" w:rsidRDefault="00C96A71" w:rsidP="000F3198">
            <w:pPr>
              <w:spacing w:line="276" w:lineRule="auto"/>
              <w:jc w:val="center"/>
              <w:rPr>
                <w:rFonts w:ascii="Arial" w:eastAsia="Calibri" w:hAnsi="Arial" w:cs="Arial"/>
                <w:b/>
                <w:color w:val="FFFFFF"/>
              </w:rPr>
            </w:pPr>
            <w:r w:rsidRPr="008F3C37">
              <w:rPr>
                <w:rFonts w:ascii="Arial" w:eastAsia="Calibri" w:hAnsi="Arial" w:cs="Arial"/>
                <w:b/>
                <w:color w:val="FFFFFF"/>
              </w:rPr>
              <w:t xml:space="preserve">Evidence </w:t>
            </w:r>
          </w:p>
        </w:tc>
        <w:tc>
          <w:tcPr>
            <w:tcW w:w="5528" w:type="dxa"/>
            <w:shd w:val="clear" w:color="auto" w:fill="347186"/>
          </w:tcPr>
          <w:p w14:paraId="62274C3B" w14:textId="77777777" w:rsidR="00C96A71" w:rsidRPr="00CC6C91" w:rsidRDefault="00C96A71" w:rsidP="000F3198">
            <w:pPr>
              <w:jc w:val="center"/>
              <w:rPr>
                <w:rFonts w:ascii="Arial" w:eastAsia="Calibri" w:hAnsi="Arial" w:cs="Arial"/>
                <w:b/>
                <w:color w:val="FF0000"/>
              </w:rPr>
            </w:pPr>
          </w:p>
        </w:tc>
      </w:tr>
      <w:tr w:rsidR="00C96A71" w:rsidRPr="008F3C37" w14:paraId="667C0336" w14:textId="18A4525F" w:rsidTr="00C96A71">
        <w:trPr>
          <w:trHeight w:val="454"/>
          <w:jc w:val="center"/>
        </w:trPr>
        <w:tc>
          <w:tcPr>
            <w:tcW w:w="15846" w:type="dxa"/>
            <w:gridSpan w:val="3"/>
            <w:shd w:val="clear" w:color="auto" w:fill="BABABC"/>
            <w:vAlign w:val="center"/>
          </w:tcPr>
          <w:p w14:paraId="4053B60E" w14:textId="2704947F" w:rsidR="00C96A71" w:rsidRPr="008F3C37" w:rsidRDefault="00C96A71" w:rsidP="000F3198">
            <w:pPr>
              <w:spacing w:line="276" w:lineRule="auto"/>
              <w:jc w:val="center"/>
              <w:rPr>
                <w:rFonts w:ascii="Arial" w:eastAsia="Calibri" w:hAnsi="Arial" w:cs="Arial"/>
              </w:rPr>
            </w:pPr>
            <w:r w:rsidRPr="008F3C37">
              <w:rPr>
                <w:rFonts w:ascii="Arial" w:eastAsia="Calibri" w:hAnsi="Arial" w:cs="Arial"/>
                <w:b/>
                <w:color w:val="000000"/>
              </w:rPr>
              <w:t>Outstanding (1)</w:t>
            </w:r>
          </w:p>
        </w:tc>
        <w:tc>
          <w:tcPr>
            <w:tcW w:w="5528" w:type="dxa"/>
            <w:shd w:val="clear" w:color="auto" w:fill="BABABC"/>
          </w:tcPr>
          <w:p w14:paraId="72F8BF4E" w14:textId="77777777" w:rsidR="00C96A71" w:rsidRPr="00CC6C91" w:rsidRDefault="00C96A71" w:rsidP="000F3198">
            <w:pPr>
              <w:jc w:val="center"/>
              <w:rPr>
                <w:rFonts w:ascii="Arial" w:eastAsia="Calibri" w:hAnsi="Arial" w:cs="Arial"/>
                <w:b/>
                <w:color w:val="FF0000"/>
              </w:rPr>
            </w:pPr>
          </w:p>
        </w:tc>
      </w:tr>
      <w:tr w:rsidR="00C96A71" w:rsidRPr="008F3C37" w14:paraId="779C631F" w14:textId="4BD00766" w:rsidTr="00C96A71">
        <w:trPr>
          <w:trHeight w:val="681"/>
          <w:jc w:val="center"/>
        </w:trPr>
        <w:tc>
          <w:tcPr>
            <w:tcW w:w="7183" w:type="dxa"/>
            <w:vAlign w:val="center"/>
          </w:tcPr>
          <w:p w14:paraId="3E941D70" w14:textId="77777777" w:rsidR="00C96A71" w:rsidRPr="008F3C37" w:rsidRDefault="00C96A71" w:rsidP="0027397A">
            <w:pPr>
              <w:numPr>
                <w:ilvl w:val="0"/>
                <w:numId w:val="4"/>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The school meets all the criteria for good in personal development securely and consistently. </w:t>
            </w:r>
          </w:p>
        </w:tc>
        <w:tc>
          <w:tcPr>
            <w:tcW w:w="3135" w:type="dxa"/>
          </w:tcPr>
          <w:p w14:paraId="5AA76377" w14:textId="77777777" w:rsidR="00C96A71" w:rsidRPr="008F3C37" w:rsidRDefault="00C96A71" w:rsidP="000F3198">
            <w:pPr>
              <w:spacing w:line="276" w:lineRule="auto"/>
              <w:rPr>
                <w:rFonts w:ascii="Arial" w:eastAsia="Calibri" w:hAnsi="Arial" w:cs="Arial"/>
              </w:rPr>
            </w:pPr>
          </w:p>
        </w:tc>
        <w:tc>
          <w:tcPr>
            <w:tcW w:w="5528" w:type="dxa"/>
          </w:tcPr>
          <w:p w14:paraId="533A1DF7" w14:textId="1FAD6925" w:rsidR="00C96A71" w:rsidRPr="008F3C37" w:rsidRDefault="00C96A71" w:rsidP="000F3198">
            <w:pPr>
              <w:spacing w:line="276" w:lineRule="auto"/>
              <w:rPr>
                <w:rFonts w:ascii="Arial" w:eastAsia="Calibri" w:hAnsi="Arial" w:cs="Arial"/>
              </w:rPr>
            </w:pPr>
          </w:p>
        </w:tc>
        <w:tc>
          <w:tcPr>
            <w:tcW w:w="5528" w:type="dxa"/>
          </w:tcPr>
          <w:p w14:paraId="06B8BBD6" w14:textId="77777777" w:rsidR="00C96A71" w:rsidRPr="00CC6C91" w:rsidRDefault="00C96A71" w:rsidP="000F3198">
            <w:pPr>
              <w:rPr>
                <w:rFonts w:ascii="Arial" w:eastAsia="Calibri" w:hAnsi="Arial" w:cs="Arial"/>
                <w:color w:val="FF0000"/>
              </w:rPr>
            </w:pPr>
          </w:p>
        </w:tc>
      </w:tr>
      <w:tr w:rsidR="00C96A71" w:rsidRPr="008F3C37" w14:paraId="26FCE320" w14:textId="780AA3CE" w:rsidTr="00C96A71">
        <w:trPr>
          <w:trHeight w:val="681"/>
          <w:jc w:val="center"/>
        </w:trPr>
        <w:tc>
          <w:tcPr>
            <w:tcW w:w="7183" w:type="dxa"/>
            <w:vAlign w:val="center"/>
          </w:tcPr>
          <w:p w14:paraId="459386A9" w14:textId="77777777" w:rsidR="00C96A71" w:rsidRPr="008F3C37" w:rsidRDefault="00C96A71" w:rsidP="0027397A">
            <w:pPr>
              <w:numPr>
                <w:ilvl w:val="0"/>
                <w:numId w:val="4"/>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lastRenderedPageBreak/>
              <w:t xml:space="preserve">Personal development is exceptional. </w:t>
            </w:r>
          </w:p>
        </w:tc>
        <w:tc>
          <w:tcPr>
            <w:tcW w:w="3135" w:type="dxa"/>
          </w:tcPr>
          <w:p w14:paraId="25B5040B" w14:textId="77777777" w:rsidR="00C96A71" w:rsidRPr="008F3C37" w:rsidRDefault="00C96A71" w:rsidP="000F3198">
            <w:pPr>
              <w:spacing w:line="276" w:lineRule="auto"/>
              <w:rPr>
                <w:rFonts w:ascii="Arial" w:eastAsia="Calibri" w:hAnsi="Arial" w:cs="Arial"/>
              </w:rPr>
            </w:pPr>
          </w:p>
        </w:tc>
        <w:tc>
          <w:tcPr>
            <w:tcW w:w="5528" w:type="dxa"/>
          </w:tcPr>
          <w:p w14:paraId="0864B7DF" w14:textId="77777777" w:rsidR="00C96A71" w:rsidRDefault="0097091F" w:rsidP="000F3198">
            <w:pPr>
              <w:spacing w:line="276" w:lineRule="auto"/>
              <w:rPr>
                <w:rFonts w:ascii="Arial" w:eastAsia="Calibri" w:hAnsi="Arial" w:cs="Arial"/>
              </w:rPr>
            </w:pPr>
            <w:r>
              <w:rPr>
                <w:rFonts w:ascii="Arial" w:eastAsia="Calibri" w:hAnsi="Arial" w:cs="Arial"/>
              </w:rPr>
              <w:t>Twitter</w:t>
            </w:r>
          </w:p>
          <w:p w14:paraId="64717FEF" w14:textId="77777777" w:rsidR="0097091F" w:rsidRDefault="0097091F" w:rsidP="000F3198">
            <w:pPr>
              <w:spacing w:line="276" w:lineRule="auto"/>
              <w:rPr>
                <w:rFonts w:ascii="Arial" w:eastAsia="Calibri" w:hAnsi="Arial" w:cs="Arial"/>
              </w:rPr>
            </w:pPr>
            <w:r>
              <w:rPr>
                <w:rFonts w:ascii="Arial" w:eastAsia="Calibri" w:hAnsi="Arial" w:cs="Arial"/>
              </w:rPr>
              <w:t>Facebook</w:t>
            </w:r>
          </w:p>
          <w:p w14:paraId="4DC70371" w14:textId="77777777" w:rsidR="0097091F" w:rsidRDefault="0097091F" w:rsidP="000F3198">
            <w:pPr>
              <w:spacing w:line="276" w:lineRule="auto"/>
              <w:rPr>
                <w:rFonts w:ascii="Arial" w:eastAsia="Calibri" w:hAnsi="Arial" w:cs="Arial"/>
              </w:rPr>
            </w:pPr>
            <w:r>
              <w:rPr>
                <w:rFonts w:ascii="Arial" w:eastAsia="Calibri" w:hAnsi="Arial" w:cs="Arial"/>
              </w:rPr>
              <w:t>Links with Church</w:t>
            </w:r>
          </w:p>
          <w:p w14:paraId="15D06BDD" w14:textId="77777777" w:rsidR="0097091F" w:rsidRDefault="0097091F" w:rsidP="000F3198">
            <w:pPr>
              <w:spacing w:line="276" w:lineRule="auto"/>
              <w:rPr>
                <w:rFonts w:ascii="Arial" w:eastAsia="Calibri" w:hAnsi="Arial" w:cs="Arial"/>
              </w:rPr>
            </w:pPr>
            <w:r>
              <w:rPr>
                <w:rFonts w:ascii="Arial" w:eastAsia="Calibri" w:hAnsi="Arial" w:cs="Arial"/>
              </w:rPr>
              <w:t>School values</w:t>
            </w:r>
          </w:p>
          <w:p w14:paraId="47A1D889" w14:textId="26907FD8" w:rsidR="00643E25" w:rsidRPr="008F3C37" w:rsidRDefault="00643E25" w:rsidP="000F3198">
            <w:pPr>
              <w:spacing w:line="276" w:lineRule="auto"/>
              <w:rPr>
                <w:rFonts w:ascii="Arial" w:eastAsia="Calibri" w:hAnsi="Arial" w:cs="Arial"/>
              </w:rPr>
            </w:pPr>
            <w:r>
              <w:rPr>
                <w:rFonts w:ascii="Arial" w:eastAsia="Calibri" w:hAnsi="Arial" w:cs="Arial"/>
              </w:rPr>
              <w:t>PD record (Jenny H)</w:t>
            </w:r>
          </w:p>
        </w:tc>
        <w:tc>
          <w:tcPr>
            <w:tcW w:w="5528" w:type="dxa"/>
          </w:tcPr>
          <w:p w14:paraId="4B3B1656" w14:textId="41BEDDB6" w:rsidR="00C96A71" w:rsidRPr="00CC6C91" w:rsidRDefault="00643E25" w:rsidP="000F3198">
            <w:pPr>
              <w:rPr>
                <w:rFonts w:ascii="Arial" w:eastAsia="Calibri" w:hAnsi="Arial" w:cs="Arial"/>
                <w:color w:val="FF0000"/>
              </w:rPr>
            </w:pPr>
            <w:r>
              <w:rPr>
                <w:rFonts w:ascii="Arial" w:eastAsia="Calibri" w:hAnsi="Arial" w:cs="Arial"/>
                <w:color w:val="FF0000"/>
              </w:rPr>
              <w:t>Extra pastoral support</w:t>
            </w:r>
          </w:p>
        </w:tc>
      </w:tr>
      <w:tr w:rsidR="00C96A71" w:rsidRPr="008F3C37" w14:paraId="718F2565" w14:textId="34D4CEDD" w:rsidTr="00C96A71">
        <w:trPr>
          <w:trHeight w:val="1433"/>
          <w:jc w:val="center"/>
        </w:trPr>
        <w:tc>
          <w:tcPr>
            <w:tcW w:w="7183" w:type="dxa"/>
            <w:vAlign w:val="center"/>
          </w:tcPr>
          <w:p w14:paraId="4EA216EB" w14:textId="77777777" w:rsidR="00C96A71" w:rsidRPr="008F3C37" w:rsidRDefault="00C96A71" w:rsidP="0027397A">
            <w:pPr>
              <w:numPr>
                <w:ilvl w:val="0"/>
                <w:numId w:val="4"/>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The school consistently promotes the extensive personal development of pupils. The school goes beyond the expected, so that pupils have access to a wide, rich set of experiences. Opportunities for pupils to develop their talents and interests are of exceptional quality. </w:t>
            </w:r>
          </w:p>
        </w:tc>
        <w:tc>
          <w:tcPr>
            <w:tcW w:w="3135" w:type="dxa"/>
          </w:tcPr>
          <w:p w14:paraId="4F4B6257" w14:textId="77777777" w:rsidR="00C96A71" w:rsidRPr="008F3C37" w:rsidRDefault="00C96A71" w:rsidP="000F3198">
            <w:pPr>
              <w:spacing w:line="276" w:lineRule="auto"/>
              <w:rPr>
                <w:rFonts w:ascii="Arial" w:eastAsia="Calibri" w:hAnsi="Arial" w:cs="Arial"/>
              </w:rPr>
            </w:pPr>
          </w:p>
        </w:tc>
        <w:tc>
          <w:tcPr>
            <w:tcW w:w="5528" w:type="dxa"/>
          </w:tcPr>
          <w:p w14:paraId="3C1DB696" w14:textId="77777777" w:rsidR="00C96A71" w:rsidRDefault="006E3D0C" w:rsidP="000F3198">
            <w:pPr>
              <w:spacing w:line="276" w:lineRule="auto"/>
              <w:rPr>
                <w:rFonts w:ascii="Arial" w:eastAsia="Calibri" w:hAnsi="Arial" w:cs="Arial"/>
              </w:rPr>
            </w:pPr>
            <w:r>
              <w:rPr>
                <w:rFonts w:ascii="Arial" w:eastAsia="Calibri" w:hAnsi="Arial" w:cs="Arial"/>
              </w:rPr>
              <w:t>SMSC record</w:t>
            </w:r>
          </w:p>
          <w:p w14:paraId="6FDD70AA" w14:textId="77777777" w:rsidR="006E3D0C" w:rsidRDefault="006E3D0C" w:rsidP="000F3198">
            <w:pPr>
              <w:spacing w:line="276" w:lineRule="auto"/>
              <w:rPr>
                <w:rFonts w:ascii="Arial" w:eastAsia="Calibri" w:hAnsi="Arial" w:cs="Arial"/>
              </w:rPr>
            </w:pPr>
            <w:r>
              <w:rPr>
                <w:rFonts w:ascii="Arial" w:eastAsia="Calibri" w:hAnsi="Arial" w:cs="Arial"/>
              </w:rPr>
              <w:t>Church section on school website</w:t>
            </w:r>
          </w:p>
          <w:p w14:paraId="1A79AD54" w14:textId="77777777" w:rsidR="006E3D0C" w:rsidRDefault="006E3D0C" w:rsidP="000F3198">
            <w:pPr>
              <w:spacing w:line="276" w:lineRule="auto"/>
              <w:rPr>
                <w:rFonts w:ascii="Arial" w:eastAsia="Calibri" w:hAnsi="Arial" w:cs="Arial"/>
              </w:rPr>
            </w:pPr>
            <w:r>
              <w:rPr>
                <w:rFonts w:ascii="Arial" w:eastAsia="Calibri" w:hAnsi="Arial" w:cs="Arial"/>
              </w:rPr>
              <w:t>Music, dance and drama, art and sport section on website</w:t>
            </w:r>
          </w:p>
          <w:p w14:paraId="19BEC636" w14:textId="77777777" w:rsidR="004B2CDC" w:rsidRDefault="004B2CDC" w:rsidP="000F3198">
            <w:pPr>
              <w:spacing w:line="276" w:lineRule="auto"/>
              <w:rPr>
                <w:rFonts w:ascii="Arial" w:eastAsia="Calibri" w:hAnsi="Arial" w:cs="Arial"/>
              </w:rPr>
            </w:pPr>
            <w:r>
              <w:rPr>
                <w:rFonts w:ascii="Arial" w:eastAsia="Calibri" w:hAnsi="Arial" w:cs="Arial"/>
              </w:rPr>
              <w:t>Values on website</w:t>
            </w:r>
          </w:p>
          <w:p w14:paraId="20F62675" w14:textId="77777777" w:rsidR="004B2CDC" w:rsidRDefault="004B2CDC" w:rsidP="000F3198">
            <w:pPr>
              <w:spacing w:line="276" w:lineRule="auto"/>
              <w:rPr>
                <w:rFonts w:ascii="Arial" w:eastAsia="Calibri" w:hAnsi="Arial" w:cs="Arial"/>
              </w:rPr>
            </w:pPr>
            <w:r>
              <w:rPr>
                <w:rFonts w:ascii="Arial" w:eastAsia="Calibri" w:hAnsi="Arial" w:cs="Arial"/>
              </w:rPr>
              <w:t>Community involvement (When in Sleaford and Project 72)</w:t>
            </w:r>
          </w:p>
          <w:p w14:paraId="3B561C79" w14:textId="7E5FEF84" w:rsidR="004B2CDC" w:rsidRPr="008F3C37" w:rsidRDefault="004B2CDC" w:rsidP="000F3198">
            <w:pPr>
              <w:spacing w:line="276" w:lineRule="auto"/>
              <w:rPr>
                <w:rFonts w:ascii="Arial" w:eastAsia="Calibri" w:hAnsi="Arial" w:cs="Arial"/>
              </w:rPr>
            </w:pPr>
            <w:r>
              <w:rPr>
                <w:rFonts w:ascii="Arial" w:eastAsia="Calibri" w:hAnsi="Arial" w:cs="Arial"/>
              </w:rPr>
              <w:t>Twitter/Facebook</w:t>
            </w:r>
          </w:p>
        </w:tc>
        <w:tc>
          <w:tcPr>
            <w:tcW w:w="5528" w:type="dxa"/>
          </w:tcPr>
          <w:p w14:paraId="32DD9797" w14:textId="77777777" w:rsidR="00C96A71" w:rsidRDefault="002C752D" w:rsidP="000F3198">
            <w:pPr>
              <w:rPr>
                <w:rFonts w:ascii="Arial" w:eastAsia="Calibri" w:hAnsi="Arial" w:cs="Arial"/>
                <w:color w:val="FF0000"/>
              </w:rPr>
            </w:pPr>
            <w:r w:rsidRPr="00CC6C91">
              <w:rPr>
                <w:rFonts w:ascii="Arial" w:eastAsia="Calibri" w:hAnsi="Arial" w:cs="Arial"/>
                <w:color w:val="FF0000"/>
              </w:rPr>
              <w:t>Share school values</w:t>
            </w:r>
          </w:p>
          <w:p w14:paraId="0231C40C" w14:textId="77777777" w:rsidR="007067A8" w:rsidRDefault="007067A8" w:rsidP="000F3198">
            <w:pPr>
              <w:rPr>
                <w:rFonts w:ascii="Arial" w:eastAsia="Calibri" w:hAnsi="Arial" w:cs="Arial"/>
                <w:color w:val="FF0000"/>
              </w:rPr>
            </w:pPr>
            <w:r>
              <w:rPr>
                <w:rFonts w:ascii="Arial" w:eastAsia="Calibri" w:hAnsi="Arial" w:cs="Arial"/>
                <w:color w:val="FF0000"/>
              </w:rPr>
              <w:t>ARS</w:t>
            </w:r>
          </w:p>
          <w:p w14:paraId="7C60CC1E" w14:textId="77777777" w:rsidR="007067A8" w:rsidRDefault="007067A8" w:rsidP="000F3198">
            <w:pPr>
              <w:rPr>
                <w:rFonts w:ascii="Arial" w:eastAsia="Calibri" w:hAnsi="Arial" w:cs="Arial"/>
                <w:color w:val="FF0000"/>
              </w:rPr>
            </w:pPr>
            <w:r>
              <w:rPr>
                <w:rFonts w:ascii="Arial" w:eastAsia="Calibri" w:hAnsi="Arial" w:cs="Arial"/>
                <w:color w:val="FF0000"/>
              </w:rPr>
              <w:t xml:space="preserve">William </w:t>
            </w:r>
            <w:proofErr w:type="spellStart"/>
            <w:r>
              <w:rPr>
                <w:rFonts w:ascii="Arial" w:eastAsia="Calibri" w:hAnsi="Arial" w:cs="Arial"/>
                <w:color w:val="FF0000"/>
              </w:rPr>
              <w:t>Alvey</w:t>
            </w:r>
            <w:proofErr w:type="spellEnd"/>
            <w:r>
              <w:rPr>
                <w:rFonts w:ascii="Arial" w:eastAsia="Calibri" w:hAnsi="Arial" w:cs="Arial"/>
                <w:color w:val="FF0000"/>
              </w:rPr>
              <w:t xml:space="preserve"> Roundel</w:t>
            </w:r>
          </w:p>
          <w:p w14:paraId="571E7F4A" w14:textId="77777777" w:rsidR="007067A8" w:rsidRDefault="007067A8" w:rsidP="000F3198">
            <w:pPr>
              <w:rPr>
                <w:rFonts w:ascii="Arial" w:eastAsia="Calibri" w:hAnsi="Arial" w:cs="Arial"/>
                <w:color w:val="FF0000"/>
              </w:rPr>
            </w:pPr>
            <w:r>
              <w:rPr>
                <w:rFonts w:ascii="Arial" w:eastAsia="Calibri" w:hAnsi="Arial" w:cs="Arial"/>
                <w:color w:val="FF0000"/>
              </w:rPr>
              <w:t>Gregson Green</w:t>
            </w:r>
          </w:p>
          <w:p w14:paraId="583167DA" w14:textId="77777777" w:rsidR="00643E25" w:rsidRDefault="00643E25" w:rsidP="000F3198">
            <w:pPr>
              <w:rPr>
                <w:rFonts w:ascii="Arial" w:eastAsia="Calibri" w:hAnsi="Arial" w:cs="Arial"/>
                <w:color w:val="FF0000"/>
              </w:rPr>
            </w:pPr>
            <w:r>
              <w:rPr>
                <w:rFonts w:ascii="Arial" w:eastAsia="Calibri" w:hAnsi="Arial" w:cs="Arial"/>
                <w:color w:val="FF0000"/>
              </w:rPr>
              <w:t>Tree project (Anti-slavery)</w:t>
            </w:r>
          </w:p>
          <w:p w14:paraId="6310C428" w14:textId="39AB6084" w:rsidR="00643E25" w:rsidRPr="00CC6C91" w:rsidRDefault="00643E25" w:rsidP="000F3198">
            <w:pPr>
              <w:rPr>
                <w:rFonts w:ascii="Arial" w:eastAsia="Calibri" w:hAnsi="Arial" w:cs="Arial"/>
                <w:color w:val="FF0000"/>
              </w:rPr>
            </w:pPr>
            <w:r>
              <w:rPr>
                <w:rFonts w:ascii="Arial" w:eastAsia="Calibri" w:hAnsi="Arial" w:cs="Arial"/>
                <w:color w:val="FF0000"/>
              </w:rPr>
              <w:t>Twinning association</w:t>
            </w:r>
            <w:r>
              <w:rPr>
                <w:rFonts w:ascii="Arial" w:eastAsia="Calibri" w:hAnsi="Arial" w:cs="Arial"/>
                <w:color w:val="FF0000"/>
              </w:rPr>
              <w:br/>
              <w:t>Garrison School</w:t>
            </w:r>
          </w:p>
        </w:tc>
      </w:tr>
      <w:tr w:rsidR="00C96A71" w:rsidRPr="008F3C37" w14:paraId="58B01BD6" w14:textId="15422480" w:rsidTr="00C96A71">
        <w:trPr>
          <w:trHeight w:val="855"/>
          <w:jc w:val="center"/>
        </w:trPr>
        <w:tc>
          <w:tcPr>
            <w:tcW w:w="7183" w:type="dxa"/>
            <w:vAlign w:val="center"/>
          </w:tcPr>
          <w:p w14:paraId="1B9A92EC" w14:textId="77777777" w:rsidR="00C96A71" w:rsidRPr="008F3C37" w:rsidRDefault="00C96A71" w:rsidP="0027397A">
            <w:pPr>
              <w:numPr>
                <w:ilvl w:val="0"/>
                <w:numId w:val="4"/>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There is strong take-up by pupils of the opportunities provided by the school. The most disadvantaged pupils consistently benefit from this excellent work. </w:t>
            </w:r>
          </w:p>
        </w:tc>
        <w:tc>
          <w:tcPr>
            <w:tcW w:w="3135" w:type="dxa"/>
          </w:tcPr>
          <w:p w14:paraId="51F53944" w14:textId="77777777" w:rsidR="00C96A71" w:rsidRPr="008F3C37" w:rsidRDefault="00C96A71" w:rsidP="000F3198">
            <w:pPr>
              <w:spacing w:line="276" w:lineRule="auto"/>
              <w:rPr>
                <w:rFonts w:ascii="Arial" w:eastAsia="Calibri" w:hAnsi="Arial" w:cs="Arial"/>
              </w:rPr>
            </w:pPr>
          </w:p>
        </w:tc>
        <w:tc>
          <w:tcPr>
            <w:tcW w:w="5528" w:type="dxa"/>
          </w:tcPr>
          <w:p w14:paraId="60452788" w14:textId="77777777" w:rsidR="003F3420" w:rsidRDefault="00643E25" w:rsidP="000F3198">
            <w:pPr>
              <w:spacing w:line="276" w:lineRule="auto"/>
              <w:rPr>
                <w:rFonts w:ascii="Arial" w:eastAsia="Calibri" w:hAnsi="Arial" w:cs="Arial"/>
              </w:rPr>
            </w:pPr>
            <w:r>
              <w:rPr>
                <w:rFonts w:ascii="Arial" w:eastAsia="Calibri" w:hAnsi="Arial" w:cs="Arial"/>
              </w:rPr>
              <w:t>LAC Champion</w:t>
            </w:r>
          </w:p>
          <w:p w14:paraId="14032BB3" w14:textId="1208C41A" w:rsidR="00643E25" w:rsidRPr="008F3C37" w:rsidRDefault="00643E25" w:rsidP="000F3198">
            <w:pPr>
              <w:spacing w:line="276" w:lineRule="auto"/>
              <w:rPr>
                <w:rFonts w:ascii="Arial" w:eastAsia="Calibri" w:hAnsi="Arial" w:cs="Arial"/>
              </w:rPr>
            </w:pPr>
            <w:r>
              <w:rPr>
                <w:rFonts w:ascii="Arial" w:eastAsia="Calibri" w:hAnsi="Arial" w:cs="Arial"/>
              </w:rPr>
              <w:t>Extra-curricular provision</w:t>
            </w:r>
          </w:p>
        </w:tc>
        <w:tc>
          <w:tcPr>
            <w:tcW w:w="5528" w:type="dxa"/>
          </w:tcPr>
          <w:p w14:paraId="257F008B" w14:textId="357D3F1F" w:rsidR="00C96A71" w:rsidRPr="00CC6C91" w:rsidRDefault="00643E25" w:rsidP="000F3198">
            <w:pPr>
              <w:rPr>
                <w:rFonts w:ascii="Arial" w:eastAsia="Calibri" w:hAnsi="Arial" w:cs="Arial"/>
                <w:color w:val="FF0000"/>
              </w:rPr>
            </w:pPr>
            <w:r>
              <w:rPr>
                <w:rFonts w:ascii="Arial" w:eastAsia="Calibri" w:hAnsi="Arial" w:cs="Arial"/>
                <w:color w:val="FF0000"/>
              </w:rPr>
              <w:t>Clubs aimed at all groups of children (ACDC)</w:t>
            </w:r>
          </w:p>
        </w:tc>
      </w:tr>
      <w:tr w:rsidR="00C96A71" w:rsidRPr="008F3C37" w14:paraId="7AC954F6" w14:textId="14449743" w:rsidTr="00C96A71">
        <w:trPr>
          <w:trHeight w:val="923"/>
          <w:jc w:val="center"/>
        </w:trPr>
        <w:tc>
          <w:tcPr>
            <w:tcW w:w="7183" w:type="dxa"/>
            <w:vAlign w:val="center"/>
          </w:tcPr>
          <w:p w14:paraId="7728C837" w14:textId="77777777" w:rsidR="00C96A71" w:rsidRPr="008F3C37" w:rsidRDefault="00C96A71" w:rsidP="0027397A">
            <w:pPr>
              <w:numPr>
                <w:ilvl w:val="0"/>
                <w:numId w:val="4"/>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The school provides rich experiences in a coherently planned way, in the curriculum and through extra-curricular activities, and they considerably strengthen the school’s offer. </w:t>
            </w:r>
          </w:p>
        </w:tc>
        <w:tc>
          <w:tcPr>
            <w:tcW w:w="3135" w:type="dxa"/>
          </w:tcPr>
          <w:p w14:paraId="4D24806E" w14:textId="77777777" w:rsidR="00C96A71" w:rsidRPr="008F3C37" w:rsidRDefault="00C96A71" w:rsidP="000F3198">
            <w:pPr>
              <w:spacing w:line="276" w:lineRule="auto"/>
              <w:rPr>
                <w:rFonts w:ascii="Arial" w:eastAsia="Calibri" w:hAnsi="Arial" w:cs="Arial"/>
              </w:rPr>
            </w:pPr>
          </w:p>
        </w:tc>
        <w:tc>
          <w:tcPr>
            <w:tcW w:w="5528" w:type="dxa"/>
          </w:tcPr>
          <w:p w14:paraId="678ED0AC" w14:textId="77777777" w:rsidR="00C96A71" w:rsidRDefault="0097091F" w:rsidP="000F3198">
            <w:pPr>
              <w:spacing w:line="276" w:lineRule="auto"/>
              <w:rPr>
                <w:rFonts w:ascii="Arial" w:eastAsia="Calibri" w:hAnsi="Arial" w:cs="Arial"/>
              </w:rPr>
            </w:pPr>
            <w:r>
              <w:rPr>
                <w:rFonts w:ascii="Arial" w:eastAsia="Calibri" w:hAnsi="Arial" w:cs="Arial"/>
              </w:rPr>
              <w:t>Clubs offer</w:t>
            </w:r>
          </w:p>
          <w:p w14:paraId="7295E043" w14:textId="0F319164" w:rsidR="00387BB6" w:rsidRPr="008F3C37" w:rsidRDefault="00387BB6" w:rsidP="000F3198">
            <w:pPr>
              <w:spacing w:line="276" w:lineRule="auto"/>
              <w:rPr>
                <w:rFonts w:ascii="Arial" w:eastAsia="Calibri" w:hAnsi="Arial" w:cs="Arial"/>
              </w:rPr>
            </w:pPr>
            <w:r>
              <w:rPr>
                <w:rFonts w:ascii="Arial" w:eastAsia="Calibri" w:hAnsi="Arial" w:cs="Arial"/>
              </w:rPr>
              <w:t>Newsletter</w:t>
            </w:r>
          </w:p>
        </w:tc>
        <w:tc>
          <w:tcPr>
            <w:tcW w:w="5528" w:type="dxa"/>
          </w:tcPr>
          <w:p w14:paraId="01DA28B7" w14:textId="5C0DC555" w:rsidR="00C96A71" w:rsidRPr="00660F29" w:rsidRDefault="00643E25" w:rsidP="000F3198">
            <w:pPr>
              <w:rPr>
                <w:rFonts w:ascii="Arial" w:eastAsia="Calibri" w:hAnsi="Arial" w:cs="Arial"/>
                <w:color w:val="FFD006" w:themeColor="accent5"/>
              </w:rPr>
            </w:pPr>
            <w:bookmarkStart w:id="17" w:name="_Hlk110244163"/>
            <w:r w:rsidRPr="00660F29">
              <w:rPr>
                <w:rFonts w:ascii="Arial" w:eastAsia="Calibri" w:hAnsi="Arial" w:cs="Arial"/>
                <w:color w:val="FFD006" w:themeColor="accent5"/>
              </w:rPr>
              <w:t>Map out cultural capital</w:t>
            </w:r>
          </w:p>
          <w:bookmarkEnd w:id="17"/>
          <w:p w14:paraId="266B92C0" w14:textId="20EB66F9" w:rsidR="00643E25" w:rsidRPr="00CC6C91" w:rsidRDefault="00643E25" w:rsidP="000F3198">
            <w:pPr>
              <w:rPr>
                <w:rFonts w:ascii="Arial" w:eastAsia="Calibri" w:hAnsi="Arial" w:cs="Arial"/>
                <w:color w:val="FF0000"/>
              </w:rPr>
            </w:pPr>
          </w:p>
        </w:tc>
      </w:tr>
      <w:tr w:rsidR="00C96A71" w:rsidRPr="008F3C37" w14:paraId="2458F7AE" w14:textId="07E98614" w:rsidTr="00C96A71">
        <w:trPr>
          <w:trHeight w:val="681"/>
          <w:jc w:val="center"/>
        </w:trPr>
        <w:tc>
          <w:tcPr>
            <w:tcW w:w="7183" w:type="dxa"/>
            <w:vAlign w:val="center"/>
          </w:tcPr>
          <w:p w14:paraId="18CD4D7E" w14:textId="77777777" w:rsidR="00C96A71" w:rsidRPr="008F3C37" w:rsidRDefault="00C96A71" w:rsidP="0027397A">
            <w:pPr>
              <w:numPr>
                <w:ilvl w:val="0"/>
                <w:numId w:val="4"/>
              </w:numPr>
              <w:autoSpaceDE w:val="0"/>
              <w:autoSpaceDN w:val="0"/>
              <w:adjustRightInd w:val="0"/>
              <w:spacing w:before="120" w:after="120" w:line="276" w:lineRule="auto"/>
              <w:contextualSpacing/>
              <w:jc w:val="both"/>
              <w:rPr>
                <w:rFonts w:ascii="Arial" w:eastAsia="Calibri" w:hAnsi="Arial" w:cs="Arial"/>
                <w:color w:val="000000"/>
              </w:rPr>
            </w:pPr>
            <w:bookmarkStart w:id="18" w:name="_Hlk28002345"/>
            <w:r w:rsidRPr="008F3C37">
              <w:rPr>
                <w:rFonts w:ascii="Arial" w:eastAsia="Calibri" w:hAnsi="Arial" w:cs="Arial"/>
                <w:color w:val="000000"/>
              </w:rPr>
              <w:t xml:space="preserve">The way the school goes about developing pupils’ character is exemplary and is worthy of being shared with others. </w:t>
            </w:r>
          </w:p>
        </w:tc>
        <w:tc>
          <w:tcPr>
            <w:tcW w:w="3135" w:type="dxa"/>
          </w:tcPr>
          <w:p w14:paraId="5477412F" w14:textId="77777777" w:rsidR="00C96A71" w:rsidRPr="008F3C37" w:rsidRDefault="00C96A71" w:rsidP="000F3198">
            <w:pPr>
              <w:spacing w:line="276" w:lineRule="auto"/>
              <w:rPr>
                <w:rFonts w:ascii="Arial" w:eastAsia="Calibri" w:hAnsi="Arial" w:cs="Arial"/>
              </w:rPr>
            </w:pPr>
          </w:p>
        </w:tc>
        <w:tc>
          <w:tcPr>
            <w:tcW w:w="5528" w:type="dxa"/>
          </w:tcPr>
          <w:p w14:paraId="2EBF3E51" w14:textId="77777777" w:rsidR="00C96A71" w:rsidRDefault="006E3D0C" w:rsidP="000F3198">
            <w:pPr>
              <w:spacing w:line="276" w:lineRule="auto"/>
              <w:rPr>
                <w:rFonts w:ascii="Arial" w:eastAsia="Calibri" w:hAnsi="Arial" w:cs="Arial"/>
              </w:rPr>
            </w:pPr>
            <w:r>
              <w:rPr>
                <w:rFonts w:ascii="Arial" w:eastAsia="Calibri" w:hAnsi="Arial" w:cs="Arial"/>
              </w:rPr>
              <w:t>School values (devel</w:t>
            </w:r>
            <w:r w:rsidR="00C224BF">
              <w:rPr>
                <w:rFonts w:ascii="Arial" w:eastAsia="Calibri" w:hAnsi="Arial" w:cs="Arial"/>
              </w:rPr>
              <w:t>o</w:t>
            </w:r>
            <w:r>
              <w:rPr>
                <w:rFonts w:ascii="Arial" w:eastAsia="Calibri" w:hAnsi="Arial" w:cs="Arial"/>
              </w:rPr>
              <w:t>pment process)</w:t>
            </w:r>
          </w:p>
          <w:p w14:paraId="239C4C97" w14:textId="77777777" w:rsidR="004B2CDC" w:rsidRDefault="004B2CDC" w:rsidP="000F3198">
            <w:pPr>
              <w:spacing w:line="276" w:lineRule="auto"/>
              <w:rPr>
                <w:rFonts w:ascii="Arial" w:eastAsia="Calibri" w:hAnsi="Arial" w:cs="Arial"/>
              </w:rPr>
            </w:pPr>
            <w:proofErr w:type="spellStart"/>
            <w:r>
              <w:rPr>
                <w:rFonts w:ascii="Arial" w:eastAsia="Calibri" w:hAnsi="Arial" w:cs="Arial"/>
              </w:rPr>
              <w:t>Alvey</w:t>
            </w:r>
            <w:proofErr w:type="spellEnd"/>
            <w:r>
              <w:rPr>
                <w:rFonts w:ascii="Arial" w:eastAsia="Calibri" w:hAnsi="Arial" w:cs="Arial"/>
              </w:rPr>
              <w:t xml:space="preserve"> ‘ethos’</w:t>
            </w:r>
          </w:p>
          <w:p w14:paraId="17229273" w14:textId="7BDC60A3" w:rsidR="004B2CDC" w:rsidRPr="008F3C37" w:rsidRDefault="004B2CDC" w:rsidP="000F3198">
            <w:pPr>
              <w:spacing w:line="276" w:lineRule="auto"/>
              <w:rPr>
                <w:rFonts w:ascii="Arial" w:eastAsia="Calibri" w:hAnsi="Arial" w:cs="Arial"/>
              </w:rPr>
            </w:pPr>
            <w:r>
              <w:rPr>
                <w:rFonts w:ascii="Arial" w:eastAsia="Calibri" w:hAnsi="Arial" w:cs="Arial"/>
              </w:rPr>
              <w:t>School roll (650)</w:t>
            </w:r>
          </w:p>
        </w:tc>
        <w:tc>
          <w:tcPr>
            <w:tcW w:w="5528" w:type="dxa"/>
          </w:tcPr>
          <w:p w14:paraId="24C954D4" w14:textId="4051D380" w:rsidR="00C96A71" w:rsidRPr="00CC6C91" w:rsidRDefault="00C144CB" w:rsidP="000F3198">
            <w:pPr>
              <w:rPr>
                <w:rFonts w:ascii="Arial" w:eastAsia="Calibri" w:hAnsi="Arial" w:cs="Arial"/>
                <w:color w:val="FF0000"/>
              </w:rPr>
            </w:pPr>
            <w:r w:rsidRPr="00CC6C91">
              <w:rPr>
                <w:rFonts w:ascii="Arial" w:eastAsia="Calibri" w:hAnsi="Arial" w:cs="Arial"/>
                <w:color w:val="FF0000"/>
              </w:rPr>
              <w:t>Link PSHE/SRE curriculum to BV and school values</w:t>
            </w:r>
          </w:p>
        </w:tc>
      </w:tr>
      <w:bookmarkEnd w:id="18"/>
      <w:tr w:rsidR="00C96A71" w:rsidRPr="008F3C37" w14:paraId="406D8E35" w14:textId="5AC81F42" w:rsidTr="00C96A71">
        <w:trPr>
          <w:trHeight w:val="454"/>
          <w:jc w:val="center"/>
        </w:trPr>
        <w:tc>
          <w:tcPr>
            <w:tcW w:w="15846" w:type="dxa"/>
            <w:gridSpan w:val="3"/>
            <w:shd w:val="clear" w:color="auto" w:fill="BABABC"/>
            <w:vAlign w:val="center"/>
          </w:tcPr>
          <w:p w14:paraId="0422A701" w14:textId="7E0C9D69" w:rsidR="00C96A71" w:rsidRPr="008F3C37" w:rsidRDefault="00C96A71" w:rsidP="000F3198">
            <w:pPr>
              <w:spacing w:line="276" w:lineRule="auto"/>
              <w:jc w:val="center"/>
              <w:rPr>
                <w:rFonts w:ascii="Arial" w:eastAsia="Calibri" w:hAnsi="Arial" w:cs="Arial"/>
                <w:b/>
              </w:rPr>
            </w:pPr>
            <w:r w:rsidRPr="008F3C37">
              <w:rPr>
                <w:rFonts w:ascii="Arial" w:eastAsia="Calibri" w:hAnsi="Arial" w:cs="Arial"/>
                <w:b/>
              </w:rPr>
              <w:t>Good (2)</w:t>
            </w:r>
          </w:p>
        </w:tc>
        <w:tc>
          <w:tcPr>
            <w:tcW w:w="5528" w:type="dxa"/>
            <w:shd w:val="clear" w:color="auto" w:fill="BABABC"/>
          </w:tcPr>
          <w:p w14:paraId="4A640370" w14:textId="77777777" w:rsidR="00C96A71" w:rsidRPr="00CC6C91" w:rsidRDefault="00C96A71" w:rsidP="000F3198">
            <w:pPr>
              <w:jc w:val="center"/>
              <w:rPr>
                <w:rFonts w:ascii="Arial" w:eastAsia="Calibri" w:hAnsi="Arial" w:cs="Arial"/>
                <w:b/>
                <w:color w:val="FF0000"/>
              </w:rPr>
            </w:pPr>
          </w:p>
        </w:tc>
      </w:tr>
      <w:tr w:rsidR="00C96A71" w:rsidRPr="008F3C37" w14:paraId="5590F525" w14:textId="79E4BF11" w:rsidTr="00C96A71">
        <w:trPr>
          <w:trHeight w:val="1093"/>
          <w:jc w:val="center"/>
        </w:trPr>
        <w:tc>
          <w:tcPr>
            <w:tcW w:w="7183" w:type="dxa"/>
            <w:vAlign w:val="center"/>
          </w:tcPr>
          <w:p w14:paraId="45F54D9D" w14:textId="77777777" w:rsidR="00C96A71" w:rsidRPr="008F3C37" w:rsidRDefault="00C96A71" w:rsidP="0027397A">
            <w:pPr>
              <w:numPr>
                <w:ilvl w:val="0"/>
                <w:numId w:val="5"/>
              </w:numPr>
              <w:autoSpaceDE w:val="0"/>
              <w:autoSpaceDN w:val="0"/>
              <w:adjustRightInd w:val="0"/>
              <w:spacing w:before="120" w:after="120" w:line="276" w:lineRule="auto"/>
              <w:contextualSpacing/>
              <w:jc w:val="both"/>
              <w:rPr>
                <w:rFonts w:ascii="Arial" w:eastAsia="Calibri" w:hAnsi="Arial" w:cs="Arial"/>
                <w:b/>
                <w:color w:val="000000"/>
              </w:rPr>
            </w:pPr>
            <w:r w:rsidRPr="008F3C37">
              <w:rPr>
                <w:rFonts w:ascii="Arial" w:eastAsia="Calibri" w:hAnsi="Arial" w:cs="Arial"/>
                <w:color w:val="000000"/>
              </w:rPr>
              <w:t xml:space="preserve">The curriculum extends beyond the academic, vocational or technical and provides for pupils’ broader development. The school’s work to enhance pupils’ spiritual, moral, social and cultural development is of a high quality. </w:t>
            </w:r>
          </w:p>
        </w:tc>
        <w:tc>
          <w:tcPr>
            <w:tcW w:w="3135" w:type="dxa"/>
          </w:tcPr>
          <w:p w14:paraId="58326F75" w14:textId="77777777" w:rsidR="00C96A71" w:rsidRPr="008F3C37" w:rsidRDefault="00C96A71" w:rsidP="000F3198">
            <w:pPr>
              <w:spacing w:line="276" w:lineRule="auto"/>
              <w:rPr>
                <w:rFonts w:ascii="Arial" w:eastAsia="Calibri" w:hAnsi="Arial" w:cs="Arial"/>
              </w:rPr>
            </w:pPr>
          </w:p>
        </w:tc>
        <w:tc>
          <w:tcPr>
            <w:tcW w:w="5528" w:type="dxa"/>
          </w:tcPr>
          <w:p w14:paraId="73B41BE9" w14:textId="77777777" w:rsidR="00C96A71" w:rsidRDefault="0027297D" w:rsidP="000F3198">
            <w:pPr>
              <w:spacing w:line="276" w:lineRule="auto"/>
              <w:rPr>
                <w:rFonts w:ascii="Arial" w:eastAsia="Calibri" w:hAnsi="Arial" w:cs="Arial"/>
              </w:rPr>
            </w:pPr>
            <w:r>
              <w:rPr>
                <w:rFonts w:ascii="Arial" w:eastAsia="Calibri" w:hAnsi="Arial" w:cs="Arial"/>
              </w:rPr>
              <w:t>SMSC records</w:t>
            </w:r>
          </w:p>
          <w:p w14:paraId="6EEE42D4" w14:textId="77777777" w:rsidR="0027297D" w:rsidRDefault="0027297D" w:rsidP="000F3198">
            <w:pPr>
              <w:spacing w:line="276" w:lineRule="auto"/>
              <w:rPr>
                <w:rFonts w:ascii="Arial" w:eastAsia="Calibri" w:hAnsi="Arial" w:cs="Arial"/>
              </w:rPr>
            </w:pPr>
            <w:r>
              <w:rPr>
                <w:rFonts w:ascii="Arial" w:eastAsia="Calibri" w:hAnsi="Arial" w:cs="Arial"/>
              </w:rPr>
              <w:t>Church website</w:t>
            </w:r>
          </w:p>
          <w:p w14:paraId="6EAF4903" w14:textId="730A5866" w:rsidR="0027297D" w:rsidRPr="008F3C37" w:rsidRDefault="0027297D" w:rsidP="000F3198">
            <w:pPr>
              <w:spacing w:line="276" w:lineRule="auto"/>
              <w:rPr>
                <w:rFonts w:ascii="Arial" w:eastAsia="Calibri" w:hAnsi="Arial" w:cs="Arial"/>
              </w:rPr>
            </w:pPr>
          </w:p>
        </w:tc>
        <w:tc>
          <w:tcPr>
            <w:tcW w:w="5528" w:type="dxa"/>
          </w:tcPr>
          <w:p w14:paraId="1B4ED9D1" w14:textId="77777777" w:rsidR="00C96A71" w:rsidRDefault="00C144CB" w:rsidP="000F3198">
            <w:pPr>
              <w:rPr>
                <w:rFonts w:ascii="Arial" w:eastAsia="Calibri" w:hAnsi="Arial" w:cs="Arial"/>
                <w:color w:val="FF0000"/>
              </w:rPr>
            </w:pPr>
            <w:bookmarkStart w:id="19" w:name="_Hlk28002428"/>
            <w:r w:rsidRPr="00CC6C91">
              <w:rPr>
                <w:rFonts w:ascii="Arial" w:eastAsia="Calibri" w:hAnsi="Arial" w:cs="Arial"/>
                <w:color w:val="FF0000"/>
              </w:rPr>
              <w:t>Update SMSC ‘record’</w:t>
            </w:r>
            <w:bookmarkEnd w:id="19"/>
          </w:p>
          <w:p w14:paraId="7E6B6A8C" w14:textId="77777777" w:rsidR="008C3144" w:rsidRDefault="008C3144" w:rsidP="000F3198">
            <w:pPr>
              <w:rPr>
                <w:rFonts w:ascii="Arial" w:eastAsia="Calibri" w:hAnsi="Arial" w:cs="Arial"/>
                <w:color w:val="FF0000"/>
              </w:rPr>
            </w:pPr>
            <w:r>
              <w:rPr>
                <w:rFonts w:ascii="Arial" w:eastAsia="Calibri" w:hAnsi="Arial" w:cs="Arial"/>
                <w:color w:val="FF0000"/>
              </w:rPr>
              <w:t>Facebook/Twitter</w:t>
            </w:r>
          </w:p>
          <w:p w14:paraId="5782F825" w14:textId="159C0139" w:rsidR="002661D7" w:rsidRPr="00CC6C91" w:rsidRDefault="002661D7" w:rsidP="000F3198">
            <w:pPr>
              <w:rPr>
                <w:rFonts w:ascii="Arial" w:eastAsia="Calibri" w:hAnsi="Arial" w:cs="Arial"/>
                <w:color w:val="FF0000"/>
              </w:rPr>
            </w:pPr>
            <w:r>
              <w:rPr>
                <w:rFonts w:ascii="Arial" w:eastAsia="Calibri" w:hAnsi="Arial" w:cs="Arial"/>
                <w:color w:val="FF0000"/>
              </w:rPr>
              <w:t>Guest editors</w:t>
            </w:r>
          </w:p>
        </w:tc>
      </w:tr>
      <w:tr w:rsidR="00C96A71" w:rsidRPr="008F3C37" w14:paraId="518EEE70" w14:textId="56767EC7" w:rsidTr="00C96A71">
        <w:trPr>
          <w:trHeight w:val="910"/>
          <w:jc w:val="center"/>
        </w:trPr>
        <w:tc>
          <w:tcPr>
            <w:tcW w:w="7183" w:type="dxa"/>
            <w:vAlign w:val="center"/>
          </w:tcPr>
          <w:p w14:paraId="35196C6D" w14:textId="77777777" w:rsidR="00C96A71" w:rsidRPr="008F3C37" w:rsidRDefault="00C96A71" w:rsidP="0027397A">
            <w:pPr>
              <w:numPr>
                <w:ilvl w:val="0"/>
                <w:numId w:val="4"/>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The curriculum and the school’s effective wider work support pupils to be confident, resilient and independent, and to develop strength of character. </w:t>
            </w:r>
          </w:p>
        </w:tc>
        <w:tc>
          <w:tcPr>
            <w:tcW w:w="3135" w:type="dxa"/>
          </w:tcPr>
          <w:p w14:paraId="434A4D81" w14:textId="77777777" w:rsidR="00C96A71" w:rsidRPr="008F3C37" w:rsidRDefault="00C96A71" w:rsidP="000F3198">
            <w:pPr>
              <w:spacing w:line="276" w:lineRule="auto"/>
              <w:rPr>
                <w:rFonts w:ascii="Arial" w:eastAsia="Calibri" w:hAnsi="Arial" w:cs="Arial"/>
              </w:rPr>
            </w:pPr>
          </w:p>
        </w:tc>
        <w:tc>
          <w:tcPr>
            <w:tcW w:w="5528" w:type="dxa"/>
          </w:tcPr>
          <w:p w14:paraId="2B615F3A" w14:textId="2132D3F6" w:rsidR="008C3144" w:rsidRPr="008F3C37" w:rsidRDefault="008C3144" w:rsidP="000F3198">
            <w:pPr>
              <w:spacing w:line="276" w:lineRule="auto"/>
              <w:rPr>
                <w:rFonts w:ascii="Arial" w:eastAsia="Calibri" w:hAnsi="Arial" w:cs="Arial"/>
              </w:rPr>
            </w:pPr>
            <w:r>
              <w:rPr>
                <w:rFonts w:ascii="Arial" w:eastAsia="Calibri" w:hAnsi="Arial" w:cs="Arial"/>
              </w:rPr>
              <w:t>School values</w:t>
            </w:r>
          </w:p>
        </w:tc>
        <w:tc>
          <w:tcPr>
            <w:tcW w:w="5528" w:type="dxa"/>
          </w:tcPr>
          <w:p w14:paraId="1AEA823F" w14:textId="77777777" w:rsidR="00C96A71" w:rsidRPr="00CC6C91" w:rsidRDefault="00C96A71" w:rsidP="000F3198">
            <w:pPr>
              <w:rPr>
                <w:rFonts w:ascii="Arial" w:eastAsia="Calibri" w:hAnsi="Arial" w:cs="Arial"/>
                <w:color w:val="FF0000"/>
              </w:rPr>
            </w:pPr>
          </w:p>
        </w:tc>
      </w:tr>
      <w:tr w:rsidR="00C96A71" w:rsidRPr="008F3C37" w14:paraId="2AADF411" w14:textId="31935838" w:rsidTr="00C96A71">
        <w:trPr>
          <w:trHeight w:val="681"/>
          <w:jc w:val="center"/>
        </w:trPr>
        <w:tc>
          <w:tcPr>
            <w:tcW w:w="7183" w:type="dxa"/>
            <w:vAlign w:val="center"/>
          </w:tcPr>
          <w:p w14:paraId="735E2BA1" w14:textId="5970EBA9" w:rsidR="00C96A71" w:rsidRPr="008F3C37" w:rsidRDefault="00C96A71" w:rsidP="0027397A">
            <w:pPr>
              <w:numPr>
                <w:ilvl w:val="0"/>
                <w:numId w:val="4"/>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The school provides high-quality pastoral support. Pupils know how to eat healthily, maintain an active lifestyle and keep physically and mentally healthy. They have an age-appropriate understanding of healthy relationships.</w:t>
            </w:r>
          </w:p>
        </w:tc>
        <w:tc>
          <w:tcPr>
            <w:tcW w:w="3135" w:type="dxa"/>
          </w:tcPr>
          <w:p w14:paraId="5FED3549" w14:textId="77777777" w:rsidR="00C96A71" w:rsidRPr="008F3C37" w:rsidRDefault="00C96A71" w:rsidP="000F3198">
            <w:pPr>
              <w:spacing w:line="276" w:lineRule="auto"/>
              <w:rPr>
                <w:rFonts w:ascii="Arial" w:eastAsia="Calibri" w:hAnsi="Arial" w:cs="Arial"/>
              </w:rPr>
            </w:pPr>
          </w:p>
        </w:tc>
        <w:tc>
          <w:tcPr>
            <w:tcW w:w="5528" w:type="dxa"/>
          </w:tcPr>
          <w:p w14:paraId="7C42A583" w14:textId="77777777" w:rsidR="00C96A71" w:rsidRDefault="00387BB6" w:rsidP="000F3198">
            <w:pPr>
              <w:spacing w:line="276" w:lineRule="auto"/>
              <w:rPr>
                <w:rFonts w:ascii="Arial" w:eastAsia="Calibri" w:hAnsi="Arial" w:cs="Arial"/>
              </w:rPr>
            </w:pPr>
            <w:r>
              <w:rPr>
                <w:rFonts w:ascii="Arial" w:eastAsia="Calibri" w:hAnsi="Arial" w:cs="Arial"/>
              </w:rPr>
              <w:t xml:space="preserve">Link with </w:t>
            </w:r>
            <w:proofErr w:type="spellStart"/>
            <w:r>
              <w:rPr>
                <w:rFonts w:ascii="Arial" w:eastAsia="Calibri" w:hAnsi="Arial" w:cs="Arial"/>
              </w:rPr>
              <w:t>Carre’s</w:t>
            </w:r>
            <w:proofErr w:type="spellEnd"/>
          </w:p>
          <w:p w14:paraId="49AFE45D" w14:textId="77777777" w:rsidR="00387BB6" w:rsidRDefault="00387BB6" w:rsidP="000F3198">
            <w:pPr>
              <w:spacing w:line="276" w:lineRule="auto"/>
              <w:rPr>
                <w:rFonts w:ascii="Arial" w:eastAsia="Calibri" w:hAnsi="Arial" w:cs="Arial"/>
              </w:rPr>
            </w:pPr>
            <w:r>
              <w:rPr>
                <w:rFonts w:ascii="Arial" w:eastAsia="Calibri" w:hAnsi="Arial" w:cs="Arial"/>
              </w:rPr>
              <w:t>Sporting engagement</w:t>
            </w:r>
          </w:p>
          <w:p w14:paraId="7AB51124" w14:textId="77777777" w:rsidR="00387BB6" w:rsidRDefault="00387BB6" w:rsidP="000F3198">
            <w:pPr>
              <w:spacing w:line="276" w:lineRule="auto"/>
              <w:rPr>
                <w:rFonts w:ascii="Arial" w:eastAsia="Calibri" w:hAnsi="Arial" w:cs="Arial"/>
              </w:rPr>
            </w:pPr>
            <w:r>
              <w:rPr>
                <w:rFonts w:ascii="Arial" w:eastAsia="Calibri" w:hAnsi="Arial" w:cs="Arial"/>
              </w:rPr>
              <w:t>Sports mark</w:t>
            </w:r>
          </w:p>
          <w:p w14:paraId="17A0AFF2" w14:textId="77777777" w:rsidR="00387BB6" w:rsidRDefault="00387BB6" w:rsidP="000F3198">
            <w:pPr>
              <w:spacing w:line="276" w:lineRule="auto"/>
              <w:rPr>
                <w:rFonts w:ascii="Arial" w:eastAsia="Calibri" w:hAnsi="Arial" w:cs="Arial"/>
              </w:rPr>
            </w:pPr>
            <w:proofErr w:type="spellStart"/>
            <w:r>
              <w:rPr>
                <w:rFonts w:ascii="Arial" w:eastAsia="Calibri" w:hAnsi="Arial" w:cs="Arial"/>
              </w:rPr>
              <w:t>Modeshift</w:t>
            </w:r>
            <w:proofErr w:type="spellEnd"/>
            <w:r w:rsidR="004B2CDC">
              <w:rPr>
                <w:rFonts w:ascii="Arial" w:eastAsia="Calibri" w:hAnsi="Arial" w:cs="Arial"/>
              </w:rPr>
              <w:t xml:space="preserve"> gold award</w:t>
            </w:r>
          </w:p>
          <w:p w14:paraId="7EBCC3BC" w14:textId="3BFD9EC8" w:rsidR="004B2CDC" w:rsidRPr="008F3C37" w:rsidRDefault="004B2CDC" w:rsidP="000F3198">
            <w:pPr>
              <w:spacing w:line="276" w:lineRule="auto"/>
              <w:rPr>
                <w:rFonts w:ascii="Arial" w:eastAsia="Calibri" w:hAnsi="Arial" w:cs="Arial"/>
              </w:rPr>
            </w:pPr>
            <w:r>
              <w:rPr>
                <w:rFonts w:ascii="Arial" w:eastAsia="Calibri" w:hAnsi="Arial" w:cs="Arial"/>
              </w:rPr>
              <w:t>New RSE/PSHE curriculum</w:t>
            </w:r>
          </w:p>
        </w:tc>
        <w:tc>
          <w:tcPr>
            <w:tcW w:w="5528" w:type="dxa"/>
          </w:tcPr>
          <w:p w14:paraId="6BCE73C2" w14:textId="77777777" w:rsidR="002661D7" w:rsidRDefault="002661D7" w:rsidP="000F3198">
            <w:pPr>
              <w:rPr>
                <w:rFonts w:ascii="Arial" w:eastAsia="Calibri" w:hAnsi="Arial" w:cs="Arial"/>
                <w:color w:val="FF0000"/>
              </w:rPr>
            </w:pPr>
            <w:r>
              <w:rPr>
                <w:rFonts w:ascii="Arial" w:eastAsia="Calibri" w:hAnsi="Arial" w:cs="Arial"/>
                <w:color w:val="FF0000"/>
              </w:rPr>
              <w:t>Additional pastoral support</w:t>
            </w:r>
          </w:p>
          <w:p w14:paraId="7CAC320F" w14:textId="151964D2" w:rsidR="002661D7" w:rsidRPr="00CC6C91" w:rsidRDefault="002661D7" w:rsidP="000F3198">
            <w:pPr>
              <w:rPr>
                <w:rFonts w:ascii="Arial" w:eastAsia="Calibri" w:hAnsi="Arial" w:cs="Arial"/>
                <w:color w:val="FF0000"/>
              </w:rPr>
            </w:pPr>
            <w:r>
              <w:rPr>
                <w:rFonts w:ascii="Arial" w:eastAsia="Calibri" w:hAnsi="Arial" w:cs="Arial"/>
                <w:color w:val="FF0000"/>
              </w:rPr>
              <w:t>Update mental health action plan</w:t>
            </w:r>
          </w:p>
        </w:tc>
      </w:tr>
      <w:tr w:rsidR="00C96A71" w:rsidRPr="008F3C37" w14:paraId="47AD2D39" w14:textId="750961DB" w:rsidTr="00C96A71">
        <w:trPr>
          <w:trHeight w:val="844"/>
          <w:jc w:val="center"/>
        </w:trPr>
        <w:tc>
          <w:tcPr>
            <w:tcW w:w="7183" w:type="dxa"/>
            <w:vAlign w:val="center"/>
          </w:tcPr>
          <w:p w14:paraId="6E78F1E3" w14:textId="77777777" w:rsidR="00C96A71" w:rsidRPr="008F3C37" w:rsidRDefault="00C96A71" w:rsidP="0027397A">
            <w:pPr>
              <w:numPr>
                <w:ilvl w:val="0"/>
                <w:numId w:val="4"/>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The school provides a wide range of opportunities to nurture, develop and stretch pupils’ talents and interests. Pupils appreciate these and make good use of them. </w:t>
            </w:r>
          </w:p>
        </w:tc>
        <w:tc>
          <w:tcPr>
            <w:tcW w:w="3135" w:type="dxa"/>
          </w:tcPr>
          <w:p w14:paraId="79148354" w14:textId="77777777" w:rsidR="00C96A71" w:rsidRPr="008F3C37" w:rsidRDefault="00C96A71" w:rsidP="000F3198">
            <w:pPr>
              <w:spacing w:line="276" w:lineRule="auto"/>
              <w:rPr>
                <w:rFonts w:ascii="Arial" w:eastAsia="Calibri" w:hAnsi="Arial" w:cs="Arial"/>
              </w:rPr>
            </w:pPr>
          </w:p>
        </w:tc>
        <w:tc>
          <w:tcPr>
            <w:tcW w:w="5528" w:type="dxa"/>
          </w:tcPr>
          <w:p w14:paraId="30E476C5" w14:textId="280BFDD4" w:rsidR="00C96A71" w:rsidRPr="008F3C37" w:rsidRDefault="008C3144" w:rsidP="000F3198">
            <w:pPr>
              <w:spacing w:line="276" w:lineRule="auto"/>
              <w:rPr>
                <w:rFonts w:ascii="Arial" w:eastAsia="Calibri" w:hAnsi="Arial" w:cs="Arial"/>
              </w:rPr>
            </w:pPr>
            <w:r>
              <w:rPr>
                <w:rFonts w:ascii="Arial" w:eastAsia="Calibri" w:hAnsi="Arial" w:cs="Arial"/>
              </w:rPr>
              <w:t>Thank you files</w:t>
            </w:r>
          </w:p>
        </w:tc>
        <w:tc>
          <w:tcPr>
            <w:tcW w:w="5528" w:type="dxa"/>
          </w:tcPr>
          <w:p w14:paraId="03FC0ADE" w14:textId="2CC04E14" w:rsidR="00C96A71" w:rsidRPr="00CC6C91" w:rsidRDefault="004B2CDC" w:rsidP="000F3198">
            <w:pPr>
              <w:rPr>
                <w:rFonts w:ascii="Arial" w:eastAsia="Calibri" w:hAnsi="Arial" w:cs="Arial"/>
                <w:color w:val="FF0000"/>
              </w:rPr>
            </w:pPr>
            <w:r w:rsidRPr="002661D7">
              <w:rPr>
                <w:rFonts w:ascii="Arial" w:eastAsia="Calibri" w:hAnsi="Arial" w:cs="Arial"/>
                <w:color w:val="FF0000"/>
              </w:rPr>
              <w:t>New growth mindset policy</w:t>
            </w:r>
          </w:p>
        </w:tc>
      </w:tr>
      <w:tr w:rsidR="00C96A71" w:rsidRPr="008F3C37" w14:paraId="48DD02D5" w14:textId="7739A74F" w:rsidTr="00C96A71">
        <w:trPr>
          <w:trHeight w:val="913"/>
          <w:jc w:val="center"/>
        </w:trPr>
        <w:tc>
          <w:tcPr>
            <w:tcW w:w="7183" w:type="dxa"/>
            <w:vAlign w:val="center"/>
          </w:tcPr>
          <w:p w14:paraId="59ACAC63" w14:textId="77777777" w:rsidR="00C96A71" w:rsidRPr="008F3C37" w:rsidRDefault="00C96A71" w:rsidP="0027397A">
            <w:pPr>
              <w:numPr>
                <w:ilvl w:val="0"/>
                <w:numId w:val="4"/>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The school prepares pupils for life in modern Britain effectively, developing their understanding of the fundamental British values of democracy, the rule of law, individual liberty, tolerance and respect. </w:t>
            </w:r>
          </w:p>
        </w:tc>
        <w:tc>
          <w:tcPr>
            <w:tcW w:w="3135" w:type="dxa"/>
          </w:tcPr>
          <w:p w14:paraId="33027829" w14:textId="77777777" w:rsidR="00C96A71" w:rsidRPr="008F3C37" w:rsidRDefault="00C96A71" w:rsidP="000F3198">
            <w:pPr>
              <w:spacing w:line="276" w:lineRule="auto"/>
              <w:rPr>
                <w:rFonts w:ascii="Arial" w:eastAsia="Calibri" w:hAnsi="Arial" w:cs="Arial"/>
              </w:rPr>
            </w:pPr>
          </w:p>
        </w:tc>
        <w:tc>
          <w:tcPr>
            <w:tcW w:w="5528" w:type="dxa"/>
          </w:tcPr>
          <w:p w14:paraId="505E3325" w14:textId="5065F0BF" w:rsidR="00C96A71" w:rsidRPr="008F3C37" w:rsidRDefault="002661D7" w:rsidP="000F3198">
            <w:pPr>
              <w:spacing w:line="276" w:lineRule="auto"/>
              <w:rPr>
                <w:rFonts w:ascii="Arial" w:eastAsia="Calibri" w:hAnsi="Arial" w:cs="Arial"/>
              </w:rPr>
            </w:pPr>
            <w:r>
              <w:rPr>
                <w:rFonts w:ascii="Arial" w:eastAsia="Calibri" w:hAnsi="Arial" w:cs="Arial"/>
              </w:rPr>
              <w:t>Values up in school hall</w:t>
            </w:r>
          </w:p>
        </w:tc>
        <w:tc>
          <w:tcPr>
            <w:tcW w:w="5528" w:type="dxa"/>
          </w:tcPr>
          <w:p w14:paraId="79D47888" w14:textId="71D19E22" w:rsidR="00C96A71" w:rsidRPr="00CC6C91" w:rsidRDefault="00C96A71" w:rsidP="000F3198">
            <w:pPr>
              <w:rPr>
                <w:rFonts w:ascii="Arial" w:eastAsia="Calibri" w:hAnsi="Arial" w:cs="Arial"/>
                <w:color w:val="FF0000"/>
              </w:rPr>
            </w:pPr>
          </w:p>
        </w:tc>
      </w:tr>
      <w:tr w:rsidR="00C96A71" w:rsidRPr="008F3C37" w14:paraId="5B28660A" w14:textId="6720FCE7" w:rsidTr="00C96A71">
        <w:trPr>
          <w:trHeight w:val="1404"/>
          <w:jc w:val="center"/>
        </w:trPr>
        <w:tc>
          <w:tcPr>
            <w:tcW w:w="7183" w:type="dxa"/>
            <w:vAlign w:val="center"/>
          </w:tcPr>
          <w:p w14:paraId="61C290E6" w14:textId="77777777" w:rsidR="00C96A71" w:rsidRPr="008F3C37" w:rsidRDefault="00C96A71" w:rsidP="0027397A">
            <w:pPr>
              <w:numPr>
                <w:ilvl w:val="0"/>
                <w:numId w:val="4"/>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t xml:space="preserve">The school promotes equality of opportunity and diversity effectively. As a result, pupils understand, appreciate and respect difference in the world and its people, celebrating the things we share in common across cultural, religious, ethnic and socio-economic communities. </w:t>
            </w:r>
          </w:p>
        </w:tc>
        <w:tc>
          <w:tcPr>
            <w:tcW w:w="3135" w:type="dxa"/>
          </w:tcPr>
          <w:p w14:paraId="2854729A" w14:textId="77777777" w:rsidR="00C96A71" w:rsidRPr="008F3C37" w:rsidRDefault="00C96A71" w:rsidP="000F3198">
            <w:pPr>
              <w:spacing w:line="276" w:lineRule="auto"/>
              <w:rPr>
                <w:rFonts w:ascii="Arial" w:eastAsia="Calibri" w:hAnsi="Arial" w:cs="Arial"/>
              </w:rPr>
            </w:pPr>
          </w:p>
        </w:tc>
        <w:tc>
          <w:tcPr>
            <w:tcW w:w="5528" w:type="dxa"/>
          </w:tcPr>
          <w:p w14:paraId="29B45857" w14:textId="77777777" w:rsidR="00C96A71" w:rsidRDefault="00387BB6" w:rsidP="000F3198">
            <w:pPr>
              <w:spacing w:line="276" w:lineRule="auto"/>
              <w:rPr>
                <w:rFonts w:ascii="Arial" w:eastAsia="Calibri" w:hAnsi="Arial" w:cs="Arial"/>
              </w:rPr>
            </w:pPr>
            <w:r>
              <w:rPr>
                <w:rFonts w:ascii="Arial" w:eastAsia="Calibri" w:hAnsi="Arial" w:cs="Arial"/>
              </w:rPr>
              <w:t>Assembly topics</w:t>
            </w:r>
          </w:p>
          <w:p w14:paraId="18B8AF31" w14:textId="77777777" w:rsidR="00387BB6" w:rsidRDefault="00387BB6" w:rsidP="000F3198">
            <w:pPr>
              <w:spacing w:line="276" w:lineRule="auto"/>
              <w:rPr>
                <w:rFonts w:ascii="Arial" w:eastAsia="Calibri" w:hAnsi="Arial" w:cs="Arial"/>
              </w:rPr>
            </w:pPr>
            <w:r>
              <w:rPr>
                <w:rFonts w:ascii="Arial" w:eastAsia="Calibri" w:hAnsi="Arial" w:cs="Arial"/>
              </w:rPr>
              <w:t>School ethos</w:t>
            </w:r>
          </w:p>
          <w:p w14:paraId="5C88C69A" w14:textId="77777777" w:rsidR="004B2CDC" w:rsidRDefault="004B2CDC" w:rsidP="000F3198">
            <w:pPr>
              <w:spacing w:line="276" w:lineRule="auto"/>
              <w:rPr>
                <w:rFonts w:ascii="Arial" w:eastAsia="Calibri" w:hAnsi="Arial" w:cs="Arial"/>
              </w:rPr>
            </w:pPr>
            <w:r>
              <w:rPr>
                <w:rFonts w:ascii="Arial" w:eastAsia="Calibri" w:hAnsi="Arial" w:cs="Arial"/>
              </w:rPr>
              <w:t>BLM resource</w:t>
            </w:r>
          </w:p>
          <w:p w14:paraId="003DBA80" w14:textId="25F286F8" w:rsidR="008C3144" w:rsidRPr="008F3C37" w:rsidRDefault="008C3144" w:rsidP="000F3198">
            <w:pPr>
              <w:spacing w:line="276" w:lineRule="auto"/>
              <w:rPr>
                <w:rFonts w:ascii="Arial" w:eastAsia="Calibri" w:hAnsi="Arial" w:cs="Arial"/>
              </w:rPr>
            </w:pPr>
            <w:r>
              <w:rPr>
                <w:rFonts w:ascii="Arial" w:eastAsia="Calibri" w:hAnsi="Arial" w:cs="Arial"/>
              </w:rPr>
              <w:t>Inclusion books</w:t>
            </w:r>
          </w:p>
        </w:tc>
        <w:tc>
          <w:tcPr>
            <w:tcW w:w="5528" w:type="dxa"/>
          </w:tcPr>
          <w:p w14:paraId="20F305BF" w14:textId="77777777" w:rsidR="00C96A71" w:rsidRPr="00660F29" w:rsidRDefault="008C3144" w:rsidP="000F3198">
            <w:pPr>
              <w:rPr>
                <w:rFonts w:ascii="Arial" w:eastAsia="Calibri" w:hAnsi="Arial" w:cs="Arial"/>
                <w:color w:val="FFD006" w:themeColor="accent5"/>
              </w:rPr>
            </w:pPr>
            <w:r w:rsidRPr="00660F29">
              <w:rPr>
                <w:rFonts w:ascii="Arial" w:eastAsia="Calibri" w:hAnsi="Arial" w:cs="Arial"/>
                <w:color w:val="FFD006" w:themeColor="accent5"/>
              </w:rPr>
              <w:t>Library development</w:t>
            </w:r>
          </w:p>
          <w:p w14:paraId="779321BA" w14:textId="14B8FD80" w:rsidR="002661D7" w:rsidRPr="00CC6C91" w:rsidRDefault="002661D7" w:rsidP="000F3198">
            <w:pPr>
              <w:rPr>
                <w:rFonts w:ascii="Arial" w:eastAsia="Calibri" w:hAnsi="Arial" w:cs="Arial"/>
                <w:color w:val="FF0000"/>
              </w:rPr>
            </w:pPr>
            <w:r w:rsidRPr="00660F29">
              <w:rPr>
                <w:rFonts w:ascii="Arial" w:eastAsia="Calibri" w:hAnsi="Arial" w:cs="Arial"/>
                <w:color w:val="FFD006" w:themeColor="accent5"/>
              </w:rPr>
              <w:t>NPQ focus (NM)</w:t>
            </w:r>
          </w:p>
        </w:tc>
      </w:tr>
      <w:tr w:rsidR="00C96A71" w:rsidRPr="008F3C37" w14:paraId="245670F1" w14:textId="6281C76B" w:rsidTr="00C96A71">
        <w:trPr>
          <w:trHeight w:val="1110"/>
          <w:jc w:val="center"/>
        </w:trPr>
        <w:tc>
          <w:tcPr>
            <w:tcW w:w="7183" w:type="dxa"/>
            <w:vAlign w:val="center"/>
          </w:tcPr>
          <w:p w14:paraId="37DF678D" w14:textId="77777777" w:rsidR="00C96A71" w:rsidRPr="008F3C37" w:rsidRDefault="00C96A71" w:rsidP="0027397A">
            <w:pPr>
              <w:numPr>
                <w:ilvl w:val="0"/>
                <w:numId w:val="4"/>
              </w:numPr>
              <w:autoSpaceDE w:val="0"/>
              <w:autoSpaceDN w:val="0"/>
              <w:adjustRightInd w:val="0"/>
              <w:spacing w:before="120" w:after="120" w:line="276" w:lineRule="auto"/>
              <w:contextualSpacing/>
              <w:jc w:val="both"/>
              <w:rPr>
                <w:rFonts w:ascii="Arial" w:eastAsia="Calibri" w:hAnsi="Arial" w:cs="Arial"/>
                <w:color w:val="000000"/>
              </w:rPr>
            </w:pPr>
            <w:r w:rsidRPr="008F3C37">
              <w:rPr>
                <w:rFonts w:ascii="Arial" w:eastAsia="Calibri" w:hAnsi="Arial" w:cs="Arial"/>
                <w:color w:val="000000"/>
              </w:rPr>
              <w:lastRenderedPageBreak/>
              <w:t xml:space="preserve">Pupils engage with views, beliefs and opinions that are different from their own in considered ways. They show respect for the different protected characteristics as defined in the Equality Act 2010 and no forms of discrimination are tolerated. </w:t>
            </w:r>
          </w:p>
        </w:tc>
        <w:tc>
          <w:tcPr>
            <w:tcW w:w="3135" w:type="dxa"/>
          </w:tcPr>
          <w:p w14:paraId="5BA4454A" w14:textId="77777777" w:rsidR="00C96A71" w:rsidRPr="008F3C37" w:rsidRDefault="00C96A71" w:rsidP="000F3198">
            <w:pPr>
              <w:spacing w:line="276" w:lineRule="auto"/>
              <w:rPr>
                <w:rFonts w:ascii="Arial" w:eastAsia="Calibri" w:hAnsi="Arial" w:cs="Arial"/>
              </w:rPr>
            </w:pPr>
          </w:p>
        </w:tc>
        <w:tc>
          <w:tcPr>
            <w:tcW w:w="5528" w:type="dxa"/>
          </w:tcPr>
          <w:p w14:paraId="185F8BD1" w14:textId="77777777" w:rsidR="00C96A71" w:rsidRDefault="004B2CDC" w:rsidP="000F3198">
            <w:pPr>
              <w:spacing w:line="276" w:lineRule="auto"/>
              <w:rPr>
                <w:rFonts w:ascii="Arial" w:eastAsia="Calibri" w:hAnsi="Arial" w:cs="Arial"/>
              </w:rPr>
            </w:pPr>
            <w:r>
              <w:rPr>
                <w:rFonts w:ascii="Arial" w:eastAsia="Calibri" w:hAnsi="Arial" w:cs="Arial"/>
              </w:rPr>
              <w:t>Church school</w:t>
            </w:r>
          </w:p>
          <w:p w14:paraId="733D12F0" w14:textId="77777777" w:rsidR="004B2CDC" w:rsidRDefault="004B2CDC" w:rsidP="000F3198">
            <w:pPr>
              <w:spacing w:line="276" w:lineRule="auto"/>
              <w:rPr>
                <w:rFonts w:ascii="Arial" w:eastAsia="Calibri" w:hAnsi="Arial" w:cs="Arial"/>
              </w:rPr>
            </w:pPr>
            <w:r>
              <w:rPr>
                <w:rFonts w:ascii="Arial" w:eastAsia="Calibri" w:hAnsi="Arial" w:cs="Arial"/>
              </w:rPr>
              <w:t>School values</w:t>
            </w:r>
          </w:p>
          <w:p w14:paraId="3A936D21" w14:textId="77777777" w:rsidR="008C3144" w:rsidRDefault="008C3144" w:rsidP="000F3198">
            <w:pPr>
              <w:spacing w:line="276" w:lineRule="auto"/>
              <w:rPr>
                <w:rFonts w:ascii="Arial" w:eastAsia="Calibri" w:hAnsi="Arial" w:cs="Arial"/>
              </w:rPr>
            </w:pPr>
            <w:r>
              <w:rPr>
                <w:rFonts w:ascii="Arial" w:eastAsia="Calibri" w:hAnsi="Arial" w:cs="Arial"/>
              </w:rPr>
              <w:t>Religious celebrations</w:t>
            </w:r>
          </w:p>
          <w:p w14:paraId="10944CE4" w14:textId="2804D9CF" w:rsidR="008C3144" w:rsidRPr="008F3C37" w:rsidRDefault="008C3144" w:rsidP="000F3198">
            <w:pPr>
              <w:spacing w:line="276" w:lineRule="auto"/>
              <w:rPr>
                <w:rFonts w:ascii="Arial" w:eastAsia="Calibri" w:hAnsi="Arial" w:cs="Arial"/>
              </w:rPr>
            </w:pPr>
            <w:r>
              <w:rPr>
                <w:rFonts w:ascii="Arial" w:eastAsia="Calibri" w:hAnsi="Arial" w:cs="Arial"/>
              </w:rPr>
              <w:t>Facebook/Twitter</w:t>
            </w:r>
          </w:p>
        </w:tc>
        <w:tc>
          <w:tcPr>
            <w:tcW w:w="5528" w:type="dxa"/>
          </w:tcPr>
          <w:p w14:paraId="27CC2E9C" w14:textId="23B90C15" w:rsidR="00C96A71" w:rsidRPr="00CC6C91" w:rsidRDefault="00F81B27" w:rsidP="000F3198">
            <w:pPr>
              <w:rPr>
                <w:rFonts w:ascii="Arial" w:eastAsia="Calibri" w:hAnsi="Arial" w:cs="Arial"/>
                <w:color w:val="FF0000"/>
              </w:rPr>
            </w:pPr>
            <w:r>
              <w:rPr>
                <w:rFonts w:ascii="Arial" w:eastAsia="Calibri" w:hAnsi="Arial" w:cs="Arial"/>
                <w:color w:val="FF0000"/>
              </w:rPr>
              <w:t>Input from outside agencies (Dan S)</w:t>
            </w:r>
          </w:p>
        </w:tc>
      </w:tr>
      <w:tr w:rsidR="00C96A71" w:rsidRPr="008F3C37" w14:paraId="757165C6" w14:textId="5F24EF3C" w:rsidTr="00C96A71">
        <w:trPr>
          <w:trHeight w:val="1055"/>
          <w:jc w:val="center"/>
        </w:trPr>
        <w:tc>
          <w:tcPr>
            <w:tcW w:w="7183" w:type="dxa"/>
            <w:vAlign w:val="center"/>
          </w:tcPr>
          <w:p w14:paraId="2337842D" w14:textId="77777777" w:rsidR="00C96A71" w:rsidRPr="008F3C37" w:rsidRDefault="00C96A71" w:rsidP="0027397A">
            <w:pPr>
              <w:numPr>
                <w:ilvl w:val="0"/>
                <w:numId w:val="4"/>
              </w:numPr>
              <w:autoSpaceDE w:val="0"/>
              <w:autoSpaceDN w:val="0"/>
              <w:adjustRightInd w:val="0"/>
              <w:spacing w:before="120" w:after="120" w:line="276" w:lineRule="auto"/>
              <w:ind w:left="357" w:hanging="357"/>
              <w:contextualSpacing/>
              <w:jc w:val="both"/>
              <w:rPr>
                <w:rFonts w:ascii="Arial" w:eastAsia="Calibri" w:hAnsi="Arial" w:cs="Arial"/>
                <w:b/>
                <w:color w:val="000000"/>
              </w:rPr>
            </w:pPr>
            <w:r w:rsidRPr="008F3C37">
              <w:rPr>
                <w:rFonts w:ascii="Arial" w:eastAsia="Calibri" w:hAnsi="Arial" w:cs="Arial"/>
                <w:color w:val="000000"/>
              </w:rPr>
              <w:t xml:space="preserve">The school provides pupils with meaningful opportunities to understand how to be responsible, respectful, active citizens who contribute positively to society. Pupils know how to discuss and debate issues and ideas in a considered way. </w:t>
            </w:r>
          </w:p>
        </w:tc>
        <w:tc>
          <w:tcPr>
            <w:tcW w:w="3135" w:type="dxa"/>
          </w:tcPr>
          <w:p w14:paraId="36DBC294" w14:textId="77777777" w:rsidR="00C96A71" w:rsidRPr="008F3C37" w:rsidRDefault="00C96A71" w:rsidP="000F3198">
            <w:pPr>
              <w:spacing w:line="276" w:lineRule="auto"/>
              <w:rPr>
                <w:rFonts w:ascii="Arial" w:eastAsia="Calibri" w:hAnsi="Arial" w:cs="Arial"/>
              </w:rPr>
            </w:pPr>
          </w:p>
        </w:tc>
        <w:tc>
          <w:tcPr>
            <w:tcW w:w="5528" w:type="dxa"/>
          </w:tcPr>
          <w:p w14:paraId="4B99448E" w14:textId="77777777" w:rsidR="00C96A71" w:rsidRDefault="004B2CDC" w:rsidP="000F3198">
            <w:pPr>
              <w:spacing w:line="276" w:lineRule="auto"/>
              <w:rPr>
                <w:rFonts w:ascii="Arial" w:eastAsia="Calibri" w:hAnsi="Arial" w:cs="Arial"/>
              </w:rPr>
            </w:pPr>
            <w:r>
              <w:rPr>
                <w:rFonts w:ascii="Arial" w:eastAsia="Calibri" w:hAnsi="Arial" w:cs="Arial"/>
              </w:rPr>
              <w:t>School council</w:t>
            </w:r>
          </w:p>
          <w:p w14:paraId="23D675C9" w14:textId="6D417F2B" w:rsidR="004B2CDC" w:rsidRPr="008F3C37" w:rsidRDefault="004B2CDC" w:rsidP="000F3198">
            <w:pPr>
              <w:spacing w:line="276" w:lineRule="auto"/>
              <w:rPr>
                <w:rFonts w:ascii="Arial" w:eastAsia="Calibri" w:hAnsi="Arial" w:cs="Arial"/>
              </w:rPr>
            </w:pPr>
            <w:r>
              <w:rPr>
                <w:rFonts w:ascii="Arial" w:eastAsia="Calibri" w:hAnsi="Arial" w:cs="Arial"/>
              </w:rPr>
              <w:t>Equality officers (E</w:t>
            </w:r>
            <w:r w:rsidR="007B45C4">
              <w:rPr>
                <w:rFonts w:ascii="Arial" w:eastAsia="Calibri" w:hAnsi="Arial" w:cs="Arial"/>
              </w:rPr>
              <w:t>W)</w:t>
            </w:r>
          </w:p>
        </w:tc>
        <w:tc>
          <w:tcPr>
            <w:tcW w:w="5528" w:type="dxa"/>
          </w:tcPr>
          <w:p w14:paraId="26FAC576" w14:textId="77777777" w:rsidR="00C96A71" w:rsidRPr="00CC6C91" w:rsidRDefault="00C96A71" w:rsidP="000F3198">
            <w:pPr>
              <w:rPr>
                <w:rFonts w:ascii="Arial" w:eastAsia="Calibri" w:hAnsi="Arial" w:cs="Arial"/>
                <w:color w:val="FF0000"/>
              </w:rPr>
            </w:pPr>
          </w:p>
        </w:tc>
      </w:tr>
      <w:tr w:rsidR="00C96A71" w:rsidRPr="008F3C37" w14:paraId="7D8FC032" w14:textId="1E924FC6" w:rsidTr="00C96A71">
        <w:trPr>
          <w:trHeight w:val="680"/>
          <w:jc w:val="center"/>
        </w:trPr>
        <w:tc>
          <w:tcPr>
            <w:tcW w:w="15846" w:type="dxa"/>
            <w:gridSpan w:val="3"/>
            <w:shd w:val="clear" w:color="auto" w:fill="004251"/>
            <w:vAlign w:val="center"/>
          </w:tcPr>
          <w:p w14:paraId="1CAB956A" w14:textId="2B27A845" w:rsidR="00C96A71" w:rsidRPr="008F3C37" w:rsidRDefault="00C96A71" w:rsidP="000F3198">
            <w:pPr>
              <w:spacing w:before="120" w:after="120" w:line="276" w:lineRule="auto"/>
              <w:jc w:val="center"/>
              <w:rPr>
                <w:rFonts w:ascii="Arial" w:eastAsia="Calibri" w:hAnsi="Arial" w:cs="Arial"/>
                <w:b/>
                <w:color w:val="FFFFFF"/>
                <w:sz w:val="28"/>
              </w:rPr>
            </w:pPr>
            <w:r w:rsidRPr="00EE2B59">
              <w:rPr>
                <w:rFonts w:ascii="Arial" w:eastAsia="Calibri" w:hAnsi="Arial" w:cs="Arial"/>
                <w:b/>
                <w:color w:val="FFFFFF"/>
                <w:szCs w:val="18"/>
              </w:rPr>
              <w:t>Leadership and management</w:t>
            </w:r>
          </w:p>
        </w:tc>
        <w:tc>
          <w:tcPr>
            <w:tcW w:w="5528" w:type="dxa"/>
            <w:shd w:val="clear" w:color="auto" w:fill="004251"/>
          </w:tcPr>
          <w:p w14:paraId="6E0B154A" w14:textId="77777777" w:rsidR="00C96A71" w:rsidRPr="00CC6C91" w:rsidRDefault="00C96A71" w:rsidP="000F3198">
            <w:pPr>
              <w:spacing w:before="120" w:after="120"/>
              <w:jc w:val="center"/>
              <w:rPr>
                <w:rFonts w:ascii="Arial" w:eastAsia="Calibri" w:hAnsi="Arial" w:cs="Arial"/>
                <w:b/>
                <w:color w:val="FF0000"/>
                <w:szCs w:val="18"/>
              </w:rPr>
            </w:pPr>
          </w:p>
        </w:tc>
      </w:tr>
      <w:tr w:rsidR="00C96A71" w:rsidRPr="008F3C37" w14:paraId="48521755" w14:textId="3A3C9C7A" w:rsidTr="00C96A71">
        <w:trPr>
          <w:trHeight w:val="680"/>
          <w:jc w:val="center"/>
        </w:trPr>
        <w:tc>
          <w:tcPr>
            <w:tcW w:w="7183" w:type="dxa"/>
            <w:shd w:val="clear" w:color="auto" w:fill="347186"/>
            <w:vAlign w:val="center"/>
          </w:tcPr>
          <w:p w14:paraId="0ECD4351" w14:textId="77777777" w:rsidR="00C96A71" w:rsidRPr="008F3C37" w:rsidRDefault="00C96A71" w:rsidP="000F3198">
            <w:pPr>
              <w:spacing w:before="120" w:after="120" w:line="276" w:lineRule="auto"/>
              <w:jc w:val="center"/>
              <w:rPr>
                <w:rFonts w:ascii="Arial" w:eastAsia="Calibri" w:hAnsi="Arial" w:cs="Arial"/>
                <w:b/>
                <w:color w:val="FFFFFF"/>
              </w:rPr>
            </w:pPr>
            <w:r w:rsidRPr="008F3C37">
              <w:rPr>
                <w:rFonts w:ascii="Arial" w:eastAsia="Calibri" w:hAnsi="Arial" w:cs="Arial"/>
                <w:b/>
                <w:color w:val="FFFFFF"/>
              </w:rPr>
              <w:t xml:space="preserve">Ofsted grade descriptor </w:t>
            </w:r>
          </w:p>
        </w:tc>
        <w:tc>
          <w:tcPr>
            <w:tcW w:w="3135" w:type="dxa"/>
            <w:shd w:val="clear" w:color="auto" w:fill="347186"/>
          </w:tcPr>
          <w:p w14:paraId="5148F893" w14:textId="7A7CA219" w:rsidR="00C96A71" w:rsidRPr="008F3C37" w:rsidRDefault="00C96A71" w:rsidP="000F3198">
            <w:pPr>
              <w:spacing w:before="120" w:after="120" w:line="276" w:lineRule="auto"/>
              <w:jc w:val="center"/>
              <w:rPr>
                <w:rFonts w:ascii="Arial" w:eastAsia="Calibri" w:hAnsi="Arial" w:cs="Arial"/>
                <w:b/>
                <w:color w:val="FFFFFF"/>
              </w:rPr>
            </w:pPr>
            <w:r>
              <w:rPr>
                <w:rFonts w:ascii="Arial" w:eastAsia="Calibri" w:hAnsi="Arial" w:cs="Arial"/>
                <w:b/>
                <w:color w:val="FFFFFF"/>
              </w:rPr>
              <w:t>Working towards, developing, secured or exceeding (please specify)</w:t>
            </w:r>
          </w:p>
        </w:tc>
        <w:tc>
          <w:tcPr>
            <w:tcW w:w="5528" w:type="dxa"/>
            <w:shd w:val="clear" w:color="auto" w:fill="347186"/>
            <w:vAlign w:val="center"/>
          </w:tcPr>
          <w:p w14:paraId="739C255B" w14:textId="642096E0" w:rsidR="00C96A71" w:rsidRPr="008F3C37" w:rsidRDefault="00C96A71" w:rsidP="000F3198">
            <w:pPr>
              <w:spacing w:before="120" w:after="120" w:line="276" w:lineRule="auto"/>
              <w:jc w:val="center"/>
              <w:rPr>
                <w:rFonts w:ascii="Arial" w:eastAsia="Calibri" w:hAnsi="Arial" w:cs="Arial"/>
                <w:b/>
                <w:color w:val="FFFFFF"/>
              </w:rPr>
            </w:pPr>
            <w:r w:rsidRPr="008F3C37">
              <w:rPr>
                <w:rFonts w:ascii="Arial" w:eastAsia="Calibri" w:hAnsi="Arial" w:cs="Arial"/>
                <w:b/>
                <w:color w:val="FFFFFF"/>
              </w:rPr>
              <w:t xml:space="preserve">Evidence </w:t>
            </w:r>
          </w:p>
        </w:tc>
        <w:tc>
          <w:tcPr>
            <w:tcW w:w="5528" w:type="dxa"/>
            <w:shd w:val="clear" w:color="auto" w:fill="347186"/>
          </w:tcPr>
          <w:p w14:paraId="424BB56F" w14:textId="77777777" w:rsidR="00C96A71" w:rsidRPr="00CC6C91" w:rsidRDefault="00C96A71" w:rsidP="000F3198">
            <w:pPr>
              <w:spacing w:before="120" w:after="120"/>
              <w:jc w:val="center"/>
              <w:rPr>
                <w:rFonts w:ascii="Arial" w:eastAsia="Calibri" w:hAnsi="Arial" w:cs="Arial"/>
                <w:b/>
                <w:color w:val="FF0000"/>
              </w:rPr>
            </w:pPr>
          </w:p>
        </w:tc>
      </w:tr>
      <w:tr w:rsidR="00C96A71" w:rsidRPr="008F3C37" w14:paraId="4D7FE1FF" w14:textId="6D7C373E" w:rsidTr="00C96A71">
        <w:trPr>
          <w:trHeight w:val="454"/>
          <w:jc w:val="center"/>
        </w:trPr>
        <w:tc>
          <w:tcPr>
            <w:tcW w:w="15846" w:type="dxa"/>
            <w:gridSpan w:val="3"/>
            <w:shd w:val="clear" w:color="auto" w:fill="BABABC"/>
            <w:vAlign w:val="center"/>
          </w:tcPr>
          <w:p w14:paraId="1055FAB6" w14:textId="7774FA23" w:rsidR="00C96A71" w:rsidRPr="008F3C37" w:rsidRDefault="00C96A71" w:rsidP="000F3198">
            <w:pPr>
              <w:spacing w:before="120" w:after="120" w:line="276" w:lineRule="auto"/>
              <w:jc w:val="center"/>
              <w:rPr>
                <w:rFonts w:ascii="Arial" w:eastAsia="Calibri" w:hAnsi="Arial" w:cs="Arial"/>
                <w:b/>
              </w:rPr>
            </w:pPr>
            <w:r w:rsidRPr="008F3C37">
              <w:rPr>
                <w:rFonts w:ascii="Arial" w:eastAsia="Calibri" w:hAnsi="Arial" w:cs="Arial"/>
                <w:b/>
              </w:rPr>
              <w:t>Outstanding (1)</w:t>
            </w:r>
          </w:p>
        </w:tc>
        <w:tc>
          <w:tcPr>
            <w:tcW w:w="5528" w:type="dxa"/>
            <w:shd w:val="clear" w:color="auto" w:fill="BABABC"/>
          </w:tcPr>
          <w:p w14:paraId="51603025" w14:textId="77777777" w:rsidR="00C96A71" w:rsidRPr="00CC6C91" w:rsidRDefault="00C96A71" w:rsidP="000F3198">
            <w:pPr>
              <w:spacing w:before="120" w:after="120"/>
              <w:jc w:val="center"/>
              <w:rPr>
                <w:rFonts w:ascii="Arial" w:eastAsia="Calibri" w:hAnsi="Arial" w:cs="Arial"/>
                <w:b/>
                <w:color w:val="FF0000"/>
              </w:rPr>
            </w:pPr>
          </w:p>
        </w:tc>
      </w:tr>
      <w:tr w:rsidR="00C96A71" w:rsidRPr="008F3C37" w14:paraId="7924A231" w14:textId="7223E78F" w:rsidTr="00C96A71">
        <w:trPr>
          <w:trHeight w:val="680"/>
          <w:jc w:val="center"/>
        </w:trPr>
        <w:tc>
          <w:tcPr>
            <w:tcW w:w="7183" w:type="dxa"/>
            <w:shd w:val="clear" w:color="auto" w:fill="auto"/>
            <w:vAlign w:val="center"/>
          </w:tcPr>
          <w:p w14:paraId="3E0DD139" w14:textId="77777777" w:rsidR="00C96A71" w:rsidRPr="008F3C37" w:rsidRDefault="00C96A71" w:rsidP="0027397A">
            <w:pPr>
              <w:numPr>
                <w:ilvl w:val="0"/>
                <w:numId w:val="10"/>
              </w:numPr>
              <w:spacing w:before="120" w:after="120" w:line="276" w:lineRule="auto"/>
              <w:contextualSpacing/>
              <w:jc w:val="both"/>
              <w:rPr>
                <w:rFonts w:ascii="Arial" w:eastAsia="Calibri" w:hAnsi="Arial" w:cs="Arial"/>
              </w:rPr>
            </w:pPr>
            <w:r w:rsidRPr="008F3C37">
              <w:rPr>
                <w:rFonts w:ascii="Arial" w:eastAsia="Calibri" w:hAnsi="Arial" w:cs="Arial"/>
              </w:rPr>
              <w:t xml:space="preserve">The school meets all the criteria for good in leadership and management securely and consistently. </w:t>
            </w:r>
          </w:p>
        </w:tc>
        <w:tc>
          <w:tcPr>
            <w:tcW w:w="3135" w:type="dxa"/>
          </w:tcPr>
          <w:p w14:paraId="0BE20BFD" w14:textId="77777777" w:rsidR="00C96A71" w:rsidRPr="008F3C37" w:rsidRDefault="00C96A71" w:rsidP="000F3198">
            <w:pPr>
              <w:spacing w:before="120" w:after="120" w:line="276" w:lineRule="auto"/>
              <w:rPr>
                <w:rFonts w:ascii="Arial" w:eastAsia="Calibri" w:hAnsi="Arial" w:cs="Arial"/>
              </w:rPr>
            </w:pPr>
          </w:p>
        </w:tc>
        <w:tc>
          <w:tcPr>
            <w:tcW w:w="5528" w:type="dxa"/>
            <w:shd w:val="clear" w:color="auto" w:fill="auto"/>
          </w:tcPr>
          <w:p w14:paraId="33204C87" w14:textId="533DFB64" w:rsidR="00C96A71" w:rsidRPr="008F3C37" w:rsidRDefault="00C96A71" w:rsidP="000F3198">
            <w:pPr>
              <w:spacing w:before="120" w:after="120" w:line="276" w:lineRule="auto"/>
              <w:rPr>
                <w:rFonts w:ascii="Arial" w:eastAsia="Calibri" w:hAnsi="Arial" w:cs="Arial"/>
              </w:rPr>
            </w:pPr>
          </w:p>
        </w:tc>
        <w:tc>
          <w:tcPr>
            <w:tcW w:w="5528" w:type="dxa"/>
          </w:tcPr>
          <w:p w14:paraId="66775D45" w14:textId="77777777" w:rsidR="00C96A71" w:rsidRPr="00CC6C91" w:rsidRDefault="00C96A71" w:rsidP="000F3198">
            <w:pPr>
              <w:spacing w:before="120" w:after="120"/>
              <w:rPr>
                <w:rFonts w:ascii="Arial" w:eastAsia="Calibri" w:hAnsi="Arial" w:cs="Arial"/>
                <w:color w:val="FF0000"/>
              </w:rPr>
            </w:pPr>
          </w:p>
        </w:tc>
      </w:tr>
      <w:tr w:rsidR="00C96A71" w:rsidRPr="008F3C37" w14:paraId="39F39804" w14:textId="0C4217E1" w:rsidTr="00C96A71">
        <w:trPr>
          <w:trHeight w:val="680"/>
          <w:jc w:val="center"/>
        </w:trPr>
        <w:tc>
          <w:tcPr>
            <w:tcW w:w="7183" w:type="dxa"/>
            <w:shd w:val="clear" w:color="auto" w:fill="auto"/>
            <w:vAlign w:val="center"/>
          </w:tcPr>
          <w:p w14:paraId="0D6F3920" w14:textId="77777777" w:rsidR="00C96A71" w:rsidRPr="008F3C37" w:rsidRDefault="00C96A71" w:rsidP="0027397A">
            <w:pPr>
              <w:numPr>
                <w:ilvl w:val="0"/>
                <w:numId w:val="10"/>
              </w:numPr>
              <w:spacing w:before="120" w:after="120" w:line="276" w:lineRule="auto"/>
              <w:contextualSpacing/>
              <w:jc w:val="both"/>
              <w:rPr>
                <w:rFonts w:ascii="Arial" w:eastAsia="Calibri" w:hAnsi="Arial" w:cs="Arial"/>
              </w:rPr>
            </w:pPr>
            <w:r w:rsidRPr="008F3C37">
              <w:rPr>
                <w:rFonts w:ascii="Arial" w:eastAsia="Calibri" w:hAnsi="Arial" w:cs="Arial"/>
              </w:rPr>
              <w:t xml:space="preserve">Leadership and management are exceptional. </w:t>
            </w:r>
          </w:p>
        </w:tc>
        <w:tc>
          <w:tcPr>
            <w:tcW w:w="3135" w:type="dxa"/>
          </w:tcPr>
          <w:p w14:paraId="6D37FEAF" w14:textId="77777777" w:rsidR="00C96A71" w:rsidRPr="008F3C37" w:rsidRDefault="00C96A71" w:rsidP="000F3198">
            <w:pPr>
              <w:spacing w:before="120" w:after="120" w:line="276" w:lineRule="auto"/>
              <w:rPr>
                <w:rFonts w:ascii="Arial" w:eastAsia="Calibri" w:hAnsi="Arial" w:cs="Arial"/>
              </w:rPr>
            </w:pPr>
          </w:p>
        </w:tc>
        <w:tc>
          <w:tcPr>
            <w:tcW w:w="5528" w:type="dxa"/>
            <w:shd w:val="clear" w:color="auto" w:fill="auto"/>
          </w:tcPr>
          <w:p w14:paraId="7EEF35E5" w14:textId="79F2A885" w:rsidR="00C96A71" w:rsidRPr="008F3C37" w:rsidRDefault="00C96A71" w:rsidP="000F3198">
            <w:pPr>
              <w:spacing w:before="120" w:after="120" w:line="276" w:lineRule="auto"/>
              <w:rPr>
                <w:rFonts w:ascii="Arial" w:eastAsia="Calibri" w:hAnsi="Arial" w:cs="Arial"/>
              </w:rPr>
            </w:pPr>
          </w:p>
        </w:tc>
        <w:tc>
          <w:tcPr>
            <w:tcW w:w="5528" w:type="dxa"/>
          </w:tcPr>
          <w:p w14:paraId="5E9AD739" w14:textId="77777777" w:rsidR="00C96A71" w:rsidRPr="00CC6C91" w:rsidRDefault="00C96A71" w:rsidP="000F3198">
            <w:pPr>
              <w:spacing w:before="120" w:after="120"/>
              <w:rPr>
                <w:rFonts w:ascii="Arial" w:eastAsia="Calibri" w:hAnsi="Arial" w:cs="Arial"/>
                <w:color w:val="FF0000"/>
              </w:rPr>
            </w:pPr>
          </w:p>
        </w:tc>
      </w:tr>
      <w:tr w:rsidR="00C96A71" w:rsidRPr="008F3C37" w14:paraId="7B75528F" w14:textId="753F804B" w:rsidTr="00C96A71">
        <w:trPr>
          <w:trHeight w:val="1435"/>
          <w:jc w:val="center"/>
        </w:trPr>
        <w:tc>
          <w:tcPr>
            <w:tcW w:w="7183" w:type="dxa"/>
            <w:shd w:val="clear" w:color="auto" w:fill="auto"/>
            <w:vAlign w:val="center"/>
          </w:tcPr>
          <w:p w14:paraId="511B94D0" w14:textId="77777777" w:rsidR="00C96A71" w:rsidRPr="008F3C37" w:rsidRDefault="00C96A71" w:rsidP="0027397A">
            <w:pPr>
              <w:numPr>
                <w:ilvl w:val="0"/>
                <w:numId w:val="10"/>
              </w:numPr>
              <w:spacing w:before="120" w:after="120" w:line="276" w:lineRule="auto"/>
              <w:contextualSpacing/>
              <w:jc w:val="both"/>
              <w:rPr>
                <w:rFonts w:ascii="Arial" w:eastAsia="Calibri" w:hAnsi="Arial" w:cs="Arial"/>
              </w:rPr>
            </w:pPr>
            <w:r w:rsidRPr="008F3C37">
              <w:rPr>
                <w:rFonts w:ascii="Arial" w:eastAsia="Calibri" w:hAnsi="Arial" w:cs="Arial"/>
              </w:rPr>
              <w:t xml:space="preserve">Leaders ensure that teachers receive focussed and highly effective professional development. Teachers’ subject, pedagogical and pedagogical content knowledge consistently build and develop over time. This consistently translates into improvements in the teaching of the curriculum. </w:t>
            </w:r>
          </w:p>
        </w:tc>
        <w:tc>
          <w:tcPr>
            <w:tcW w:w="3135" w:type="dxa"/>
          </w:tcPr>
          <w:p w14:paraId="61FB6274" w14:textId="77777777" w:rsidR="00C96A71" w:rsidRPr="008F3C37" w:rsidRDefault="00C96A71" w:rsidP="000F3198">
            <w:pPr>
              <w:spacing w:before="120" w:after="120" w:line="276" w:lineRule="auto"/>
              <w:rPr>
                <w:rFonts w:ascii="Arial" w:eastAsia="Calibri" w:hAnsi="Arial" w:cs="Arial"/>
              </w:rPr>
            </w:pPr>
          </w:p>
        </w:tc>
        <w:tc>
          <w:tcPr>
            <w:tcW w:w="5528" w:type="dxa"/>
            <w:shd w:val="clear" w:color="auto" w:fill="auto"/>
          </w:tcPr>
          <w:p w14:paraId="2A28D4B8" w14:textId="4D2A57F9" w:rsidR="00035B93" w:rsidRPr="008F3C37" w:rsidRDefault="006E2F8E" w:rsidP="00035B93">
            <w:pPr>
              <w:spacing w:before="120" w:after="120" w:line="276" w:lineRule="auto"/>
              <w:rPr>
                <w:rFonts w:ascii="Arial" w:eastAsia="Calibri" w:hAnsi="Arial" w:cs="Arial"/>
              </w:rPr>
            </w:pPr>
            <w:r>
              <w:rPr>
                <w:rFonts w:ascii="Arial" w:eastAsia="Calibri" w:hAnsi="Arial" w:cs="Arial"/>
              </w:rPr>
              <w:t>Lesson monitoring, scrutiny and CPD</w:t>
            </w:r>
            <w:r>
              <w:rPr>
                <w:rFonts w:ascii="Arial" w:eastAsia="Calibri" w:hAnsi="Arial" w:cs="Arial"/>
              </w:rPr>
              <w:br/>
            </w:r>
            <w:proofErr w:type="spellStart"/>
            <w:r>
              <w:rPr>
                <w:rFonts w:ascii="Arial" w:eastAsia="Calibri" w:hAnsi="Arial" w:cs="Arial"/>
              </w:rPr>
              <w:t>CPD</w:t>
            </w:r>
            <w:proofErr w:type="spellEnd"/>
            <w:r>
              <w:rPr>
                <w:rFonts w:ascii="Arial" w:eastAsia="Calibri" w:hAnsi="Arial" w:cs="Arial"/>
              </w:rPr>
              <w:t xml:space="preserve"> record</w:t>
            </w:r>
            <w:r w:rsidR="00035B93">
              <w:rPr>
                <w:rFonts w:ascii="Arial" w:eastAsia="Calibri" w:hAnsi="Arial" w:cs="Arial"/>
              </w:rPr>
              <w:br/>
              <w:t>Agreement with 404 learning</w:t>
            </w:r>
          </w:p>
        </w:tc>
        <w:tc>
          <w:tcPr>
            <w:tcW w:w="5528" w:type="dxa"/>
          </w:tcPr>
          <w:p w14:paraId="2029AE3D" w14:textId="7EBAFF50" w:rsidR="00C96A71" w:rsidRPr="00CC6C91" w:rsidRDefault="0041706A" w:rsidP="000F3198">
            <w:pPr>
              <w:spacing w:before="120" w:after="120"/>
              <w:rPr>
                <w:rFonts w:ascii="Arial" w:eastAsia="Calibri" w:hAnsi="Arial" w:cs="Arial"/>
                <w:color w:val="FF0000"/>
              </w:rPr>
            </w:pPr>
            <w:r>
              <w:rPr>
                <w:rFonts w:ascii="Arial" w:eastAsia="Calibri" w:hAnsi="Arial" w:cs="Arial"/>
                <w:color w:val="FF0000"/>
              </w:rPr>
              <w:t>Update training plan</w:t>
            </w:r>
          </w:p>
        </w:tc>
      </w:tr>
      <w:tr w:rsidR="00C96A71" w:rsidRPr="008F3C37" w14:paraId="5EB04148" w14:textId="7A0E30B3" w:rsidTr="00C96A71">
        <w:trPr>
          <w:trHeight w:val="1435"/>
          <w:jc w:val="center"/>
        </w:trPr>
        <w:tc>
          <w:tcPr>
            <w:tcW w:w="7183" w:type="dxa"/>
            <w:shd w:val="clear" w:color="auto" w:fill="auto"/>
            <w:vAlign w:val="center"/>
          </w:tcPr>
          <w:p w14:paraId="6BF93C59" w14:textId="6221206B" w:rsidR="00C96A71" w:rsidRPr="00EE2B59" w:rsidRDefault="00C96A71" w:rsidP="00EE2B59">
            <w:pPr>
              <w:pStyle w:val="Default"/>
              <w:numPr>
                <w:ilvl w:val="0"/>
                <w:numId w:val="10"/>
              </w:numPr>
              <w:rPr>
                <w:rFonts w:ascii="Arial" w:hAnsi="Arial" w:cs="Arial"/>
              </w:rPr>
            </w:pPr>
            <w:r w:rsidRPr="00EE2B59">
              <w:rPr>
                <w:rFonts w:ascii="Arial" w:eastAsia="Calibri" w:hAnsi="Arial" w:cs="Arial"/>
                <w:sz w:val="22"/>
                <w:szCs w:val="22"/>
              </w:rPr>
              <w:t xml:space="preserve">Leaders ensure that highly effective and meaningful engagement takes place with staff at all levels and </w:t>
            </w:r>
            <w:r w:rsidRPr="00EE2B59">
              <w:rPr>
                <w:rFonts w:ascii="Arial" w:hAnsi="Arial" w:cs="Arial"/>
                <w:sz w:val="22"/>
                <w:szCs w:val="22"/>
              </w:rPr>
              <w:t>that issues are identified. When issues are identified, in particular about workload, they are consistently dealt with appropriately and quickly.</w:t>
            </w:r>
            <w:r w:rsidRPr="00EE2B59">
              <w:rPr>
                <w:rFonts w:ascii="Arial" w:hAnsi="Arial" w:cs="Arial"/>
              </w:rPr>
              <w:t xml:space="preserve"> </w:t>
            </w:r>
          </w:p>
        </w:tc>
        <w:tc>
          <w:tcPr>
            <w:tcW w:w="3135" w:type="dxa"/>
          </w:tcPr>
          <w:p w14:paraId="538D0F47" w14:textId="77777777" w:rsidR="00C96A71" w:rsidRPr="008F3C37" w:rsidRDefault="00C96A71" w:rsidP="000F3198">
            <w:pPr>
              <w:spacing w:before="120" w:after="120"/>
              <w:rPr>
                <w:rFonts w:ascii="Arial" w:eastAsia="Calibri" w:hAnsi="Arial" w:cs="Arial"/>
              </w:rPr>
            </w:pPr>
          </w:p>
        </w:tc>
        <w:tc>
          <w:tcPr>
            <w:tcW w:w="5528" w:type="dxa"/>
            <w:shd w:val="clear" w:color="auto" w:fill="auto"/>
          </w:tcPr>
          <w:p w14:paraId="658FF4D3" w14:textId="369C3544" w:rsidR="00C96A71" w:rsidRPr="008F3C37" w:rsidRDefault="006E2F8E" w:rsidP="000F3198">
            <w:pPr>
              <w:spacing w:before="120" w:after="120"/>
              <w:rPr>
                <w:rFonts w:ascii="Arial" w:eastAsia="Calibri" w:hAnsi="Arial" w:cs="Arial"/>
              </w:rPr>
            </w:pPr>
            <w:r>
              <w:rPr>
                <w:rFonts w:ascii="Arial" w:eastAsia="Calibri" w:hAnsi="Arial" w:cs="Arial"/>
              </w:rPr>
              <w:t>Workload questionnaire and meetings</w:t>
            </w:r>
          </w:p>
        </w:tc>
        <w:tc>
          <w:tcPr>
            <w:tcW w:w="5528" w:type="dxa"/>
          </w:tcPr>
          <w:p w14:paraId="0D6F3B5E" w14:textId="0C84041E" w:rsidR="00035B93" w:rsidRPr="00CC6C91" w:rsidRDefault="009B6D9B" w:rsidP="00035B93">
            <w:pPr>
              <w:spacing w:before="120" w:after="120"/>
              <w:rPr>
                <w:rFonts w:ascii="Arial" w:eastAsia="Calibri" w:hAnsi="Arial" w:cs="Arial"/>
                <w:color w:val="FF0000"/>
              </w:rPr>
            </w:pPr>
            <w:r>
              <w:rPr>
                <w:rFonts w:ascii="Arial" w:eastAsia="Calibri" w:hAnsi="Arial" w:cs="Arial"/>
                <w:color w:val="FF0000"/>
              </w:rPr>
              <w:t>MAT consideration</w:t>
            </w:r>
            <w:r w:rsidR="00035B93">
              <w:rPr>
                <w:rFonts w:ascii="Arial" w:eastAsia="Calibri" w:hAnsi="Arial" w:cs="Arial"/>
                <w:color w:val="FF0000"/>
              </w:rPr>
              <w:br/>
            </w:r>
            <w:r w:rsidR="00035B93" w:rsidRPr="007567EF">
              <w:rPr>
                <w:rFonts w:ascii="Arial" w:eastAsia="Calibri" w:hAnsi="Arial" w:cs="Arial"/>
                <w:color w:val="FF0000"/>
              </w:rPr>
              <w:t>Manage end of four class YG</w:t>
            </w:r>
            <w:r w:rsidR="00035B93">
              <w:rPr>
                <w:rFonts w:ascii="Arial" w:eastAsia="Calibri" w:hAnsi="Arial" w:cs="Arial"/>
                <w:color w:val="FF0000"/>
              </w:rPr>
              <w:br/>
              <w:t>Ensure recommendations in new financial handbook are adopted</w:t>
            </w:r>
          </w:p>
        </w:tc>
      </w:tr>
      <w:tr w:rsidR="00C96A71" w:rsidRPr="008F3C37" w14:paraId="72506FAB" w14:textId="7F452DD5" w:rsidTr="00C96A71">
        <w:trPr>
          <w:trHeight w:val="560"/>
          <w:jc w:val="center"/>
        </w:trPr>
        <w:tc>
          <w:tcPr>
            <w:tcW w:w="7183" w:type="dxa"/>
            <w:shd w:val="clear" w:color="auto" w:fill="auto"/>
            <w:vAlign w:val="center"/>
          </w:tcPr>
          <w:p w14:paraId="29E688F6" w14:textId="6FED2A66" w:rsidR="00C96A71" w:rsidRPr="00701E1E" w:rsidRDefault="00C96A71" w:rsidP="00701E1E">
            <w:pPr>
              <w:pStyle w:val="Default"/>
              <w:numPr>
                <w:ilvl w:val="0"/>
                <w:numId w:val="10"/>
              </w:numPr>
              <w:rPr>
                <w:rFonts w:ascii="Arial" w:eastAsia="Calibri" w:hAnsi="Arial" w:cs="Arial"/>
                <w:sz w:val="22"/>
                <w:szCs w:val="22"/>
              </w:rPr>
            </w:pPr>
            <w:r w:rsidRPr="00701E1E">
              <w:rPr>
                <w:rFonts w:ascii="Arial" w:eastAsia="Calibri" w:hAnsi="Arial" w:cs="Arial"/>
                <w:sz w:val="22"/>
                <w:szCs w:val="22"/>
              </w:rPr>
              <w:t>Staff consistently report high levels of support for well-being issues.</w:t>
            </w:r>
          </w:p>
        </w:tc>
        <w:tc>
          <w:tcPr>
            <w:tcW w:w="3135" w:type="dxa"/>
          </w:tcPr>
          <w:p w14:paraId="0C2118EA" w14:textId="77777777" w:rsidR="00C96A71" w:rsidRPr="008F3C37" w:rsidRDefault="00C96A71" w:rsidP="000F3198">
            <w:pPr>
              <w:spacing w:before="120" w:after="120"/>
              <w:rPr>
                <w:rFonts w:ascii="Arial" w:eastAsia="Calibri" w:hAnsi="Arial" w:cs="Arial"/>
              </w:rPr>
            </w:pPr>
          </w:p>
        </w:tc>
        <w:tc>
          <w:tcPr>
            <w:tcW w:w="5528" w:type="dxa"/>
            <w:shd w:val="clear" w:color="auto" w:fill="auto"/>
          </w:tcPr>
          <w:p w14:paraId="6CC590C9" w14:textId="77777777" w:rsidR="00C96A71" w:rsidRPr="008F3C37" w:rsidRDefault="00C96A71" w:rsidP="000F3198">
            <w:pPr>
              <w:spacing w:before="120" w:after="120"/>
              <w:rPr>
                <w:rFonts w:ascii="Arial" w:eastAsia="Calibri" w:hAnsi="Arial" w:cs="Arial"/>
              </w:rPr>
            </w:pPr>
          </w:p>
        </w:tc>
        <w:tc>
          <w:tcPr>
            <w:tcW w:w="5528" w:type="dxa"/>
          </w:tcPr>
          <w:p w14:paraId="1BFC366C" w14:textId="2062AC4A" w:rsidR="00C96A71" w:rsidRPr="00CC6C91" w:rsidRDefault="00B51E12" w:rsidP="000F3198">
            <w:pPr>
              <w:spacing w:before="120" w:after="120"/>
              <w:rPr>
                <w:rFonts w:ascii="Arial" w:eastAsia="Calibri" w:hAnsi="Arial" w:cs="Arial"/>
                <w:color w:val="FF0000"/>
              </w:rPr>
            </w:pPr>
            <w:r w:rsidRPr="00CC6C91">
              <w:rPr>
                <w:rFonts w:ascii="Arial" w:eastAsia="Calibri" w:hAnsi="Arial" w:cs="Arial"/>
                <w:color w:val="FF0000"/>
              </w:rPr>
              <w:t>Update 3 year plan</w:t>
            </w:r>
          </w:p>
        </w:tc>
      </w:tr>
      <w:tr w:rsidR="00C96A71" w:rsidRPr="008F3C37" w14:paraId="4C39F13B" w14:textId="35C09265" w:rsidTr="00C96A71">
        <w:trPr>
          <w:trHeight w:val="454"/>
          <w:jc w:val="center"/>
        </w:trPr>
        <w:tc>
          <w:tcPr>
            <w:tcW w:w="15846" w:type="dxa"/>
            <w:gridSpan w:val="3"/>
            <w:shd w:val="clear" w:color="auto" w:fill="BABABC"/>
            <w:vAlign w:val="center"/>
          </w:tcPr>
          <w:p w14:paraId="5EED2F3C" w14:textId="03FCFA2D" w:rsidR="00C96A71" w:rsidRPr="008F3C37" w:rsidRDefault="00C96A71" w:rsidP="000F3198">
            <w:pPr>
              <w:spacing w:before="120" w:after="120" w:line="276" w:lineRule="auto"/>
              <w:jc w:val="center"/>
              <w:rPr>
                <w:rFonts w:ascii="Arial" w:eastAsia="Calibri" w:hAnsi="Arial" w:cs="Arial"/>
                <w:b/>
              </w:rPr>
            </w:pPr>
            <w:r w:rsidRPr="008F3C37">
              <w:rPr>
                <w:rFonts w:ascii="Arial" w:eastAsia="Calibri" w:hAnsi="Arial" w:cs="Arial"/>
                <w:b/>
              </w:rPr>
              <w:t>Good (2)</w:t>
            </w:r>
          </w:p>
        </w:tc>
        <w:tc>
          <w:tcPr>
            <w:tcW w:w="5528" w:type="dxa"/>
            <w:shd w:val="clear" w:color="auto" w:fill="BABABC"/>
          </w:tcPr>
          <w:p w14:paraId="37BCF945" w14:textId="77777777" w:rsidR="00C96A71" w:rsidRPr="00CC6C91" w:rsidRDefault="00C96A71" w:rsidP="000F3198">
            <w:pPr>
              <w:spacing w:before="120" w:after="120"/>
              <w:jc w:val="center"/>
              <w:rPr>
                <w:rFonts w:ascii="Arial" w:eastAsia="Calibri" w:hAnsi="Arial" w:cs="Arial"/>
                <w:b/>
                <w:color w:val="FF0000"/>
              </w:rPr>
            </w:pPr>
          </w:p>
        </w:tc>
      </w:tr>
      <w:tr w:rsidR="00C96A71" w:rsidRPr="008F3C37" w14:paraId="3D32BAA1" w14:textId="67B397F7" w:rsidTr="00C96A71">
        <w:trPr>
          <w:trHeight w:val="908"/>
          <w:jc w:val="center"/>
        </w:trPr>
        <w:tc>
          <w:tcPr>
            <w:tcW w:w="7183" w:type="dxa"/>
            <w:shd w:val="clear" w:color="auto" w:fill="auto"/>
            <w:vAlign w:val="center"/>
          </w:tcPr>
          <w:p w14:paraId="65E83581" w14:textId="77777777" w:rsidR="00C96A71" w:rsidRPr="008F3C37" w:rsidRDefault="00C96A71" w:rsidP="0027397A">
            <w:pPr>
              <w:numPr>
                <w:ilvl w:val="0"/>
                <w:numId w:val="10"/>
              </w:numPr>
              <w:spacing w:before="120" w:after="120" w:line="276" w:lineRule="auto"/>
              <w:contextualSpacing/>
              <w:jc w:val="both"/>
              <w:rPr>
                <w:rFonts w:ascii="Arial" w:eastAsia="Calibri" w:hAnsi="Arial" w:cs="Arial"/>
              </w:rPr>
            </w:pPr>
            <w:bookmarkStart w:id="20" w:name="_Hlk28002630"/>
            <w:r w:rsidRPr="008F3C37">
              <w:rPr>
                <w:rFonts w:ascii="Arial" w:eastAsia="Calibri" w:hAnsi="Arial" w:cs="Arial"/>
              </w:rPr>
              <w:t xml:space="preserve">Leaders have a clear and ambitious vision for providing high-quality education to all pupils. This is realised through strong, shared values, policies and practice. </w:t>
            </w:r>
          </w:p>
        </w:tc>
        <w:tc>
          <w:tcPr>
            <w:tcW w:w="3135" w:type="dxa"/>
          </w:tcPr>
          <w:p w14:paraId="4C25D370" w14:textId="77777777" w:rsidR="00C96A71" w:rsidRPr="008F3C37" w:rsidRDefault="00C96A71" w:rsidP="000F3198">
            <w:pPr>
              <w:spacing w:before="120" w:after="120" w:line="276" w:lineRule="auto"/>
              <w:rPr>
                <w:rFonts w:ascii="Arial" w:eastAsia="Calibri" w:hAnsi="Arial" w:cs="Arial"/>
              </w:rPr>
            </w:pPr>
          </w:p>
        </w:tc>
        <w:tc>
          <w:tcPr>
            <w:tcW w:w="5528" w:type="dxa"/>
            <w:shd w:val="clear" w:color="auto" w:fill="auto"/>
          </w:tcPr>
          <w:p w14:paraId="1859843C" w14:textId="431B2843" w:rsidR="00C96A71" w:rsidRPr="008F3C37" w:rsidRDefault="00F074D8" w:rsidP="000F3198">
            <w:pPr>
              <w:spacing w:before="120" w:after="120" w:line="276" w:lineRule="auto"/>
              <w:rPr>
                <w:rFonts w:ascii="Arial" w:eastAsia="Calibri" w:hAnsi="Arial" w:cs="Arial"/>
              </w:rPr>
            </w:pPr>
            <w:r>
              <w:rPr>
                <w:rFonts w:ascii="Arial" w:eastAsia="Calibri" w:hAnsi="Arial" w:cs="Arial"/>
              </w:rPr>
              <w:t>New curriculum</w:t>
            </w:r>
          </w:p>
        </w:tc>
        <w:tc>
          <w:tcPr>
            <w:tcW w:w="5528" w:type="dxa"/>
          </w:tcPr>
          <w:p w14:paraId="6FD9DF01" w14:textId="7C7CA236" w:rsidR="00C96A71" w:rsidRPr="00CC6C91" w:rsidRDefault="00F074D8" w:rsidP="000F3198">
            <w:pPr>
              <w:spacing w:before="120" w:after="120"/>
              <w:rPr>
                <w:rFonts w:ascii="Arial" w:eastAsia="Calibri" w:hAnsi="Arial" w:cs="Arial"/>
                <w:color w:val="FF0000"/>
              </w:rPr>
            </w:pPr>
            <w:r w:rsidRPr="00CC6C91">
              <w:rPr>
                <w:rFonts w:ascii="Arial" w:eastAsia="Calibri" w:hAnsi="Arial" w:cs="Arial"/>
                <w:color w:val="FF0000"/>
              </w:rPr>
              <w:t>School values shared and incorporated into curriculum</w:t>
            </w:r>
          </w:p>
        </w:tc>
      </w:tr>
      <w:bookmarkEnd w:id="20"/>
      <w:tr w:rsidR="00C96A71" w:rsidRPr="008F3C37" w14:paraId="45F06FC1" w14:textId="144D285F" w:rsidTr="00C96A71">
        <w:trPr>
          <w:trHeight w:val="1400"/>
          <w:jc w:val="center"/>
        </w:trPr>
        <w:tc>
          <w:tcPr>
            <w:tcW w:w="7183" w:type="dxa"/>
            <w:shd w:val="clear" w:color="auto" w:fill="auto"/>
            <w:vAlign w:val="center"/>
          </w:tcPr>
          <w:p w14:paraId="5E2E7B3E" w14:textId="3BB64D7C" w:rsidR="00C96A71" w:rsidRPr="008F3C37" w:rsidRDefault="00C96A71" w:rsidP="0027397A">
            <w:pPr>
              <w:numPr>
                <w:ilvl w:val="0"/>
                <w:numId w:val="10"/>
              </w:numPr>
              <w:spacing w:before="120" w:after="120" w:line="276" w:lineRule="auto"/>
              <w:contextualSpacing/>
              <w:jc w:val="both"/>
              <w:rPr>
                <w:rFonts w:ascii="Arial" w:eastAsia="Calibri" w:hAnsi="Arial" w:cs="Arial"/>
              </w:rPr>
            </w:pPr>
            <w:r w:rsidRPr="008F3C37">
              <w:rPr>
                <w:rFonts w:ascii="Arial" w:eastAsia="Calibri" w:hAnsi="Arial" w:cs="Arial"/>
              </w:rPr>
              <w:t xml:space="preserve">Leaders focus on improving teachers’ subject, pedagogical and pedagogical content knowledge to enhance the teaching of the curriculum and the appropriate use of assessment. The practice and subject knowledge of staff, including NQTs, build and improve over time. </w:t>
            </w:r>
          </w:p>
        </w:tc>
        <w:tc>
          <w:tcPr>
            <w:tcW w:w="3135" w:type="dxa"/>
          </w:tcPr>
          <w:p w14:paraId="001C9E31" w14:textId="77777777" w:rsidR="00C96A71" w:rsidRPr="008F3C37" w:rsidRDefault="00C96A71" w:rsidP="000F3198">
            <w:pPr>
              <w:spacing w:before="120" w:after="120" w:line="276" w:lineRule="auto"/>
              <w:rPr>
                <w:rFonts w:ascii="Arial" w:eastAsia="Calibri" w:hAnsi="Arial" w:cs="Arial"/>
              </w:rPr>
            </w:pPr>
          </w:p>
        </w:tc>
        <w:tc>
          <w:tcPr>
            <w:tcW w:w="5528" w:type="dxa"/>
            <w:shd w:val="clear" w:color="auto" w:fill="auto"/>
          </w:tcPr>
          <w:p w14:paraId="383AE1AD" w14:textId="60A80297" w:rsidR="007A3833" w:rsidRPr="008F3C37" w:rsidRDefault="00F074D8" w:rsidP="007A3833">
            <w:pPr>
              <w:spacing w:before="120" w:after="120" w:line="276" w:lineRule="auto"/>
              <w:rPr>
                <w:rFonts w:ascii="Arial" w:eastAsia="Calibri" w:hAnsi="Arial" w:cs="Arial"/>
              </w:rPr>
            </w:pPr>
            <w:r>
              <w:rPr>
                <w:rFonts w:ascii="Arial" w:eastAsia="Calibri" w:hAnsi="Arial" w:cs="Arial"/>
              </w:rPr>
              <w:t>CPD record</w:t>
            </w:r>
            <w:r w:rsidR="007A3833">
              <w:rPr>
                <w:rFonts w:ascii="Arial" w:eastAsia="Calibri" w:hAnsi="Arial" w:cs="Arial"/>
              </w:rPr>
              <w:br/>
              <w:t xml:space="preserve">Chris </w:t>
            </w:r>
            <w:proofErr w:type="spellStart"/>
            <w:r w:rsidR="007A3833">
              <w:rPr>
                <w:rFonts w:ascii="Arial" w:eastAsia="Calibri" w:hAnsi="Arial" w:cs="Arial"/>
              </w:rPr>
              <w:t>Quiggley</w:t>
            </w:r>
            <w:proofErr w:type="spellEnd"/>
            <w:r w:rsidR="007A3833">
              <w:rPr>
                <w:rFonts w:ascii="Arial" w:eastAsia="Calibri" w:hAnsi="Arial" w:cs="Arial"/>
              </w:rPr>
              <w:t xml:space="preserve"> training</w:t>
            </w:r>
            <w:r w:rsidR="007A3833">
              <w:rPr>
                <w:rFonts w:ascii="Arial" w:eastAsia="Calibri" w:hAnsi="Arial" w:cs="Arial"/>
              </w:rPr>
              <w:br/>
              <w:t xml:space="preserve">Jane Ralph (talk for </w:t>
            </w:r>
            <w:r w:rsidR="007B45C4">
              <w:rPr>
                <w:rFonts w:ascii="Arial" w:eastAsia="Calibri" w:hAnsi="Arial" w:cs="Arial"/>
              </w:rPr>
              <w:t>writing</w:t>
            </w:r>
            <w:r w:rsidR="007A3833">
              <w:rPr>
                <w:rFonts w:ascii="Arial" w:eastAsia="Calibri" w:hAnsi="Arial" w:cs="Arial"/>
              </w:rPr>
              <w:t>) training</w:t>
            </w:r>
          </w:p>
        </w:tc>
        <w:tc>
          <w:tcPr>
            <w:tcW w:w="5528" w:type="dxa"/>
          </w:tcPr>
          <w:p w14:paraId="6F12737D" w14:textId="0939C056" w:rsidR="00C96A71" w:rsidRPr="00CC6C91" w:rsidRDefault="00F074D8" w:rsidP="000F3198">
            <w:pPr>
              <w:spacing w:before="120" w:after="120"/>
              <w:rPr>
                <w:rFonts w:ascii="Arial" w:eastAsia="Calibri" w:hAnsi="Arial" w:cs="Arial"/>
                <w:color w:val="FF0000"/>
              </w:rPr>
            </w:pPr>
            <w:bookmarkStart w:id="21" w:name="_Hlk28002678"/>
            <w:r w:rsidRPr="00CC6C91">
              <w:rPr>
                <w:rFonts w:ascii="Arial" w:eastAsia="Calibri" w:hAnsi="Arial" w:cs="Arial"/>
                <w:color w:val="FF0000"/>
              </w:rPr>
              <w:t xml:space="preserve">Book outside presenters </w:t>
            </w:r>
            <w:r w:rsidR="002C752D" w:rsidRPr="00CC6C91">
              <w:rPr>
                <w:rFonts w:ascii="Arial" w:eastAsia="Calibri" w:hAnsi="Arial" w:cs="Arial"/>
                <w:color w:val="FF0000"/>
              </w:rPr>
              <w:t xml:space="preserve"> (where necessary) to address PM training needs</w:t>
            </w:r>
            <w:bookmarkEnd w:id="21"/>
          </w:p>
        </w:tc>
      </w:tr>
      <w:tr w:rsidR="00C96A71" w:rsidRPr="008F3C37" w14:paraId="7785F819" w14:textId="31E57E58" w:rsidTr="00C96A71">
        <w:trPr>
          <w:trHeight w:val="1106"/>
          <w:jc w:val="center"/>
        </w:trPr>
        <w:tc>
          <w:tcPr>
            <w:tcW w:w="7183" w:type="dxa"/>
            <w:shd w:val="clear" w:color="auto" w:fill="auto"/>
            <w:vAlign w:val="center"/>
          </w:tcPr>
          <w:p w14:paraId="33FC2B03" w14:textId="77777777" w:rsidR="00C96A71" w:rsidRPr="008F3C37" w:rsidRDefault="00C96A71" w:rsidP="005F0E7C">
            <w:pPr>
              <w:numPr>
                <w:ilvl w:val="0"/>
                <w:numId w:val="10"/>
              </w:numPr>
              <w:spacing w:before="120" w:line="276" w:lineRule="auto"/>
              <w:contextualSpacing/>
              <w:jc w:val="both"/>
              <w:rPr>
                <w:rFonts w:ascii="Arial" w:eastAsia="Calibri" w:hAnsi="Arial" w:cs="Arial"/>
              </w:rPr>
            </w:pPr>
            <w:r w:rsidRPr="008F3C37">
              <w:rPr>
                <w:rFonts w:ascii="Arial" w:eastAsia="Calibri" w:hAnsi="Arial" w:cs="Arial"/>
              </w:rPr>
              <w:t xml:space="preserve">Leaders aim to ensure that all pupils successfully complete their programmes of study. They provide support for staff to make this possible. They create an inclusive culture and do not allow gaming or off-rolling. </w:t>
            </w:r>
          </w:p>
        </w:tc>
        <w:tc>
          <w:tcPr>
            <w:tcW w:w="3135" w:type="dxa"/>
          </w:tcPr>
          <w:p w14:paraId="02C971DC" w14:textId="77777777" w:rsidR="00C96A71" w:rsidRPr="008F3C37" w:rsidRDefault="00C96A71" w:rsidP="005F0E7C">
            <w:pPr>
              <w:spacing w:before="120" w:line="276" w:lineRule="auto"/>
              <w:rPr>
                <w:rFonts w:ascii="Arial" w:eastAsia="Calibri" w:hAnsi="Arial" w:cs="Arial"/>
              </w:rPr>
            </w:pPr>
          </w:p>
        </w:tc>
        <w:tc>
          <w:tcPr>
            <w:tcW w:w="5528" w:type="dxa"/>
            <w:shd w:val="clear" w:color="auto" w:fill="auto"/>
          </w:tcPr>
          <w:p w14:paraId="6C0ADB24" w14:textId="6399FF52" w:rsidR="00F074D8" w:rsidRPr="008F3C37" w:rsidRDefault="00F074D8" w:rsidP="007A3833">
            <w:pPr>
              <w:spacing w:before="120"/>
              <w:rPr>
                <w:rFonts w:ascii="Arial" w:eastAsia="Calibri" w:hAnsi="Arial" w:cs="Arial"/>
              </w:rPr>
            </w:pPr>
            <w:r>
              <w:rPr>
                <w:rFonts w:ascii="Arial" w:eastAsia="Calibri" w:hAnsi="Arial" w:cs="Arial"/>
              </w:rPr>
              <w:t>Integris</w:t>
            </w:r>
            <w:r w:rsidR="007A3833">
              <w:rPr>
                <w:rFonts w:ascii="Arial" w:eastAsia="Calibri" w:hAnsi="Arial" w:cs="Arial"/>
              </w:rPr>
              <w:br/>
            </w:r>
            <w:r>
              <w:rPr>
                <w:rFonts w:ascii="Arial" w:eastAsia="Calibri" w:hAnsi="Arial" w:cs="Arial"/>
              </w:rPr>
              <w:t>Exclusion records</w:t>
            </w:r>
          </w:p>
        </w:tc>
        <w:tc>
          <w:tcPr>
            <w:tcW w:w="5528" w:type="dxa"/>
          </w:tcPr>
          <w:p w14:paraId="4C2CBA3A" w14:textId="6EE0A317" w:rsidR="00C96A71" w:rsidRPr="00CC6C91" w:rsidRDefault="007B45C4" w:rsidP="005F0E7C">
            <w:pPr>
              <w:spacing w:before="120"/>
              <w:rPr>
                <w:rFonts w:ascii="Arial" w:eastAsia="Calibri" w:hAnsi="Arial" w:cs="Arial"/>
                <w:color w:val="FF0000"/>
              </w:rPr>
            </w:pPr>
            <w:bookmarkStart w:id="22" w:name="_Hlk110246395"/>
            <w:r>
              <w:rPr>
                <w:rFonts w:ascii="Arial" w:eastAsia="Calibri" w:hAnsi="Arial" w:cs="Arial"/>
                <w:color w:val="FF0000"/>
              </w:rPr>
              <w:t>Exclus</w:t>
            </w:r>
            <w:r w:rsidR="00660F29">
              <w:rPr>
                <w:rFonts w:ascii="Arial" w:eastAsia="Calibri" w:hAnsi="Arial" w:cs="Arial"/>
                <w:color w:val="FF0000"/>
              </w:rPr>
              <w:t>io</w:t>
            </w:r>
            <w:r>
              <w:rPr>
                <w:rFonts w:ascii="Arial" w:eastAsia="Calibri" w:hAnsi="Arial" w:cs="Arial"/>
                <w:color w:val="FF0000"/>
              </w:rPr>
              <w:t>n analysis and attendance records in HT’s report</w:t>
            </w:r>
            <w:bookmarkEnd w:id="22"/>
          </w:p>
        </w:tc>
      </w:tr>
      <w:tr w:rsidR="00C96A71" w:rsidRPr="008F3C37" w14:paraId="5718EBA4" w14:textId="6AF12F1D" w:rsidTr="00C96A71">
        <w:trPr>
          <w:trHeight w:val="923"/>
          <w:jc w:val="center"/>
        </w:trPr>
        <w:tc>
          <w:tcPr>
            <w:tcW w:w="7183" w:type="dxa"/>
            <w:shd w:val="clear" w:color="auto" w:fill="auto"/>
            <w:vAlign w:val="center"/>
          </w:tcPr>
          <w:p w14:paraId="456C62B7" w14:textId="01ADFEE2" w:rsidR="00C96A71" w:rsidRPr="008F3C37" w:rsidRDefault="00C96A71" w:rsidP="005F0E7C">
            <w:pPr>
              <w:numPr>
                <w:ilvl w:val="0"/>
                <w:numId w:val="10"/>
              </w:numPr>
              <w:spacing w:before="120" w:line="276" w:lineRule="auto"/>
              <w:contextualSpacing/>
              <w:jc w:val="both"/>
              <w:rPr>
                <w:rFonts w:ascii="Arial" w:eastAsia="Calibri" w:hAnsi="Arial" w:cs="Arial"/>
              </w:rPr>
            </w:pPr>
            <w:r w:rsidRPr="00701E1E">
              <w:rPr>
                <w:rFonts w:ascii="Arial" w:eastAsia="Calibri" w:hAnsi="Arial" w:cs="Arial"/>
              </w:rPr>
              <w:t>Leaders engage with their staff and are aware and take account of the main pressures on them. They are realistic and constructive in the way they manage staff, including their workload.</w:t>
            </w:r>
            <w:r w:rsidRPr="008F3C37">
              <w:rPr>
                <w:rFonts w:ascii="Arial" w:eastAsia="Calibri" w:hAnsi="Arial" w:cs="Arial"/>
              </w:rPr>
              <w:t xml:space="preserve"> </w:t>
            </w:r>
          </w:p>
        </w:tc>
        <w:tc>
          <w:tcPr>
            <w:tcW w:w="3135" w:type="dxa"/>
          </w:tcPr>
          <w:p w14:paraId="6A13D933" w14:textId="77777777" w:rsidR="00C96A71" w:rsidRPr="008F3C37" w:rsidRDefault="00C96A71" w:rsidP="005F0E7C">
            <w:pPr>
              <w:spacing w:before="120" w:line="276" w:lineRule="auto"/>
              <w:rPr>
                <w:rFonts w:ascii="Arial" w:eastAsia="Calibri" w:hAnsi="Arial" w:cs="Arial"/>
              </w:rPr>
            </w:pPr>
          </w:p>
        </w:tc>
        <w:tc>
          <w:tcPr>
            <w:tcW w:w="5528" w:type="dxa"/>
            <w:shd w:val="clear" w:color="auto" w:fill="auto"/>
          </w:tcPr>
          <w:p w14:paraId="168067C0" w14:textId="3AD9D0CF" w:rsidR="007A3833" w:rsidRPr="008F3C37" w:rsidRDefault="007B45C4" w:rsidP="007B45C4">
            <w:pPr>
              <w:spacing w:before="120"/>
              <w:rPr>
                <w:rFonts w:ascii="Arial" w:eastAsia="Calibri" w:hAnsi="Arial" w:cs="Arial"/>
              </w:rPr>
            </w:pPr>
            <w:r>
              <w:rPr>
                <w:rFonts w:ascii="Arial" w:eastAsia="Calibri" w:hAnsi="Arial" w:cs="Arial"/>
              </w:rPr>
              <w:t>Open convers</w:t>
            </w:r>
            <w:r w:rsidR="00FD7334">
              <w:rPr>
                <w:rFonts w:ascii="Arial" w:eastAsia="Calibri" w:hAnsi="Arial" w:cs="Arial"/>
              </w:rPr>
              <w:t>a</w:t>
            </w:r>
            <w:r>
              <w:rPr>
                <w:rFonts w:ascii="Arial" w:eastAsia="Calibri" w:hAnsi="Arial" w:cs="Arial"/>
              </w:rPr>
              <w:t>tions</w:t>
            </w:r>
          </w:p>
        </w:tc>
        <w:tc>
          <w:tcPr>
            <w:tcW w:w="5528" w:type="dxa"/>
          </w:tcPr>
          <w:p w14:paraId="41A968E4" w14:textId="322EF9B5" w:rsidR="00C96A71" w:rsidRPr="00CC6C91" w:rsidRDefault="007B45C4" w:rsidP="005F0E7C">
            <w:pPr>
              <w:spacing w:before="120"/>
              <w:rPr>
                <w:rFonts w:ascii="Arial" w:eastAsia="Calibri" w:hAnsi="Arial" w:cs="Arial"/>
                <w:color w:val="FF0000"/>
              </w:rPr>
            </w:pPr>
            <w:proofErr w:type="spellStart"/>
            <w:r w:rsidRPr="007567EF">
              <w:rPr>
                <w:rFonts w:ascii="Arial" w:eastAsia="Calibri" w:hAnsi="Arial" w:cs="Arial"/>
                <w:color w:val="FFD006" w:themeColor="accent6"/>
              </w:rPr>
              <w:t>Well being</w:t>
            </w:r>
            <w:proofErr w:type="spellEnd"/>
            <w:r w:rsidRPr="007567EF">
              <w:rPr>
                <w:rFonts w:ascii="Arial" w:eastAsia="Calibri" w:hAnsi="Arial" w:cs="Arial"/>
                <w:color w:val="FFD006" w:themeColor="accent6"/>
              </w:rPr>
              <w:t xml:space="preserve"> survey (FGB)</w:t>
            </w:r>
          </w:p>
        </w:tc>
      </w:tr>
      <w:tr w:rsidR="00C96A71" w:rsidRPr="008F3C37" w14:paraId="0EBEEF01" w14:textId="1B29C853" w:rsidTr="00C96A71">
        <w:trPr>
          <w:trHeight w:val="923"/>
          <w:jc w:val="center"/>
        </w:trPr>
        <w:tc>
          <w:tcPr>
            <w:tcW w:w="7183" w:type="dxa"/>
            <w:shd w:val="clear" w:color="auto" w:fill="auto"/>
            <w:vAlign w:val="center"/>
          </w:tcPr>
          <w:p w14:paraId="698BD961" w14:textId="77777777" w:rsidR="00C96A71" w:rsidRPr="008F3C37" w:rsidRDefault="00C96A71" w:rsidP="005F0E7C">
            <w:pPr>
              <w:numPr>
                <w:ilvl w:val="0"/>
                <w:numId w:val="10"/>
              </w:numPr>
              <w:spacing w:before="120" w:line="276" w:lineRule="auto"/>
              <w:contextualSpacing/>
              <w:jc w:val="both"/>
              <w:rPr>
                <w:rFonts w:ascii="Arial" w:eastAsia="Calibri" w:hAnsi="Arial" w:cs="Arial"/>
              </w:rPr>
            </w:pPr>
            <w:r w:rsidRPr="008F3C37">
              <w:rPr>
                <w:rFonts w:ascii="Arial" w:eastAsia="Calibri" w:hAnsi="Arial" w:cs="Arial"/>
              </w:rPr>
              <w:lastRenderedPageBreak/>
              <w:t xml:space="preserve">Leaders engage effectively with pupils and others in their community, including, when relevant, parents, employers and local services. Engagement opportunities are focussed and purposive. </w:t>
            </w:r>
          </w:p>
        </w:tc>
        <w:tc>
          <w:tcPr>
            <w:tcW w:w="3135" w:type="dxa"/>
          </w:tcPr>
          <w:p w14:paraId="7A838907" w14:textId="77777777" w:rsidR="00C96A71" w:rsidRPr="008F3C37" w:rsidRDefault="00C96A71" w:rsidP="005F0E7C">
            <w:pPr>
              <w:spacing w:before="120" w:line="276" w:lineRule="auto"/>
              <w:rPr>
                <w:rFonts w:ascii="Arial" w:eastAsia="Calibri" w:hAnsi="Arial" w:cs="Arial"/>
              </w:rPr>
            </w:pPr>
          </w:p>
        </w:tc>
        <w:tc>
          <w:tcPr>
            <w:tcW w:w="5528" w:type="dxa"/>
            <w:shd w:val="clear" w:color="auto" w:fill="auto"/>
          </w:tcPr>
          <w:p w14:paraId="379F56BB" w14:textId="17C0914D" w:rsidR="00C96A71" w:rsidRDefault="00F074D8" w:rsidP="00820A3D">
            <w:pPr>
              <w:rPr>
                <w:rFonts w:ascii="Arial" w:eastAsia="Calibri" w:hAnsi="Arial" w:cs="Arial"/>
              </w:rPr>
            </w:pPr>
            <w:r>
              <w:rPr>
                <w:rFonts w:ascii="Arial" w:eastAsia="Calibri" w:hAnsi="Arial" w:cs="Arial"/>
              </w:rPr>
              <w:t>Communi</w:t>
            </w:r>
            <w:r w:rsidR="007A3833">
              <w:rPr>
                <w:rFonts w:ascii="Arial" w:eastAsia="Calibri" w:hAnsi="Arial" w:cs="Arial"/>
              </w:rPr>
              <w:t>t</w:t>
            </w:r>
            <w:r>
              <w:rPr>
                <w:rFonts w:ascii="Arial" w:eastAsia="Calibri" w:hAnsi="Arial" w:cs="Arial"/>
              </w:rPr>
              <w:t>y working group</w:t>
            </w:r>
          </w:p>
          <w:p w14:paraId="42A0E558" w14:textId="77777777" w:rsidR="00F074D8" w:rsidRDefault="00F074D8" w:rsidP="00820A3D">
            <w:pPr>
              <w:rPr>
                <w:rFonts w:ascii="Arial" w:eastAsia="Calibri" w:hAnsi="Arial" w:cs="Arial"/>
              </w:rPr>
            </w:pPr>
            <w:r>
              <w:rPr>
                <w:rFonts w:ascii="Arial" w:eastAsia="Calibri" w:hAnsi="Arial" w:cs="Arial"/>
              </w:rPr>
              <w:t>Twitter</w:t>
            </w:r>
          </w:p>
          <w:p w14:paraId="59CA27AF" w14:textId="1DBDED82" w:rsidR="00F074D8" w:rsidRDefault="00F074D8" w:rsidP="00820A3D">
            <w:pPr>
              <w:rPr>
                <w:rFonts w:ascii="Arial" w:eastAsia="Calibri" w:hAnsi="Arial" w:cs="Arial"/>
              </w:rPr>
            </w:pPr>
            <w:r>
              <w:rPr>
                <w:rFonts w:ascii="Arial" w:eastAsia="Calibri" w:hAnsi="Arial" w:cs="Arial"/>
              </w:rPr>
              <w:t>Facebook</w:t>
            </w:r>
          </w:p>
          <w:p w14:paraId="74B3C920" w14:textId="77777777" w:rsidR="00F074D8" w:rsidRDefault="00F074D8" w:rsidP="00820A3D">
            <w:pPr>
              <w:rPr>
                <w:rFonts w:ascii="Arial" w:eastAsia="Calibri" w:hAnsi="Arial" w:cs="Arial"/>
              </w:rPr>
            </w:pPr>
            <w:r>
              <w:rPr>
                <w:rFonts w:ascii="Arial" w:eastAsia="Calibri" w:hAnsi="Arial" w:cs="Arial"/>
              </w:rPr>
              <w:t>Newsletter</w:t>
            </w:r>
          </w:p>
          <w:p w14:paraId="351F59A5" w14:textId="7E5B2FEF" w:rsidR="00F074D8" w:rsidRPr="008F3C37" w:rsidRDefault="00F074D8" w:rsidP="00820A3D">
            <w:pPr>
              <w:rPr>
                <w:rFonts w:ascii="Arial" w:eastAsia="Calibri" w:hAnsi="Arial" w:cs="Arial"/>
              </w:rPr>
            </w:pPr>
            <w:r>
              <w:rPr>
                <w:rFonts w:ascii="Arial" w:eastAsia="Calibri" w:hAnsi="Arial" w:cs="Arial"/>
              </w:rPr>
              <w:t>School website</w:t>
            </w:r>
          </w:p>
        </w:tc>
        <w:tc>
          <w:tcPr>
            <w:tcW w:w="5528" w:type="dxa"/>
          </w:tcPr>
          <w:p w14:paraId="2CF6D54C" w14:textId="7405A88C" w:rsidR="00C96A71" w:rsidRPr="00CC6C91" w:rsidRDefault="0041706A" w:rsidP="005F0E7C">
            <w:pPr>
              <w:spacing w:before="120"/>
              <w:rPr>
                <w:rFonts w:ascii="Arial" w:eastAsia="Calibri" w:hAnsi="Arial" w:cs="Arial"/>
                <w:color w:val="FF0000"/>
              </w:rPr>
            </w:pPr>
            <w:r w:rsidRPr="00660F29">
              <w:rPr>
                <w:rFonts w:ascii="Arial" w:eastAsia="Calibri" w:hAnsi="Arial" w:cs="Arial"/>
                <w:color w:val="FFD006" w:themeColor="accent5"/>
              </w:rPr>
              <w:t>Parent questio</w:t>
            </w:r>
            <w:r w:rsidR="00035B93" w:rsidRPr="00660F29">
              <w:rPr>
                <w:rFonts w:ascii="Arial" w:eastAsia="Calibri" w:hAnsi="Arial" w:cs="Arial"/>
                <w:color w:val="FFD006" w:themeColor="accent5"/>
              </w:rPr>
              <w:t>n</w:t>
            </w:r>
            <w:r w:rsidRPr="00660F29">
              <w:rPr>
                <w:rFonts w:ascii="Arial" w:eastAsia="Calibri" w:hAnsi="Arial" w:cs="Arial"/>
                <w:color w:val="FFD006" w:themeColor="accent5"/>
              </w:rPr>
              <w:t>naire</w:t>
            </w:r>
          </w:p>
        </w:tc>
      </w:tr>
      <w:tr w:rsidR="00C96A71" w:rsidRPr="008F3C37" w14:paraId="3BBEDE3F" w14:textId="1461807B" w:rsidTr="00C96A71">
        <w:trPr>
          <w:trHeight w:val="495"/>
          <w:jc w:val="center"/>
        </w:trPr>
        <w:tc>
          <w:tcPr>
            <w:tcW w:w="7183" w:type="dxa"/>
            <w:shd w:val="clear" w:color="auto" w:fill="auto"/>
            <w:vAlign w:val="center"/>
          </w:tcPr>
          <w:p w14:paraId="7BFE785B" w14:textId="060D9AFA" w:rsidR="00C96A71" w:rsidRPr="008F3C37" w:rsidRDefault="00C96A71" w:rsidP="005F0E7C">
            <w:pPr>
              <w:numPr>
                <w:ilvl w:val="0"/>
                <w:numId w:val="10"/>
              </w:numPr>
              <w:spacing w:before="120"/>
              <w:contextualSpacing/>
              <w:jc w:val="both"/>
              <w:rPr>
                <w:rFonts w:ascii="Arial" w:eastAsia="Calibri" w:hAnsi="Arial" w:cs="Arial"/>
              </w:rPr>
            </w:pPr>
            <w:r w:rsidRPr="00701E1E">
              <w:rPr>
                <w:rFonts w:ascii="Arial" w:eastAsia="Calibri" w:hAnsi="Arial" w:cs="Arial"/>
              </w:rPr>
              <w:t>Leaders protect staff from bullying and harassment.</w:t>
            </w:r>
          </w:p>
        </w:tc>
        <w:tc>
          <w:tcPr>
            <w:tcW w:w="3135" w:type="dxa"/>
          </w:tcPr>
          <w:p w14:paraId="6C5C24DB" w14:textId="77777777" w:rsidR="00C96A71" w:rsidRPr="008F3C37" w:rsidRDefault="00C96A71" w:rsidP="005F0E7C">
            <w:pPr>
              <w:spacing w:before="120"/>
              <w:rPr>
                <w:rFonts w:ascii="Arial" w:eastAsia="Calibri" w:hAnsi="Arial" w:cs="Arial"/>
              </w:rPr>
            </w:pPr>
          </w:p>
        </w:tc>
        <w:tc>
          <w:tcPr>
            <w:tcW w:w="5528" w:type="dxa"/>
            <w:shd w:val="clear" w:color="auto" w:fill="auto"/>
          </w:tcPr>
          <w:p w14:paraId="25FED1AF" w14:textId="6EE7DC2A" w:rsidR="007A3833" w:rsidRPr="008F3C37" w:rsidRDefault="007A3833" w:rsidP="007A3833">
            <w:pPr>
              <w:spacing w:before="120"/>
              <w:rPr>
                <w:rFonts w:ascii="Arial" w:eastAsia="Calibri" w:hAnsi="Arial" w:cs="Arial"/>
              </w:rPr>
            </w:pPr>
            <w:r>
              <w:rPr>
                <w:rFonts w:ascii="Arial" w:eastAsia="Calibri" w:hAnsi="Arial" w:cs="Arial"/>
              </w:rPr>
              <w:t>Clear line management</w:t>
            </w:r>
            <w:r>
              <w:rPr>
                <w:rFonts w:ascii="Arial" w:eastAsia="Calibri" w:hAnsi="Arial" w:cs="Arial"/>
              </w:rPr>
              <w:br/>
              <w:t>Whistleblowing policy</w:t>
            </w:r>
          </w:p>
        </w:tc>
        <w:tc>
          <w:tcPr>
            <w:tcW w:w="5528" w:type="dxa"/>
          </w:tcPr>
          <w:p w14:paraId="7B8AA72D" w14:textId="77777777" w:rsidR="00C96A71" w:rsidRPr="00CC6C91" w:rsidRDefault="00C96A71" w:rsidP="005F0E7C">
            <w:pPr>
              <w:spacing w:before="120"/>
              <w:rPr>
                <w:rFonts w:ascii="Arial" w:eastAsia="Calibri" w:hAnsi="Arial" w:cs="Arial"/>
                <w:color w:val="FF0000"/>
              </w:rPr>
            </w:pPr>
          </w:p>
        </w:tc>
      </w:tr>
      <w:tr w:rsidR="00C96A71" w:rsidRPr="008F3C37" w14:paraId="145A0857" w14:textId="113C67E8" w:rsidTr="00C96A71">
        <w:trPr>
          <w:trHeight w:val="1132"/>
          <w:jc w:val="center"/>
        </w:trPr>
        <w:tc>
          <w:tcPr>
            <w:tcW w:w="7183" w:type="dxa"/>
            <w:shd w:val="clear" w:color="auto" w:fill="auto"/>
            <w:vAlign w:val="center"/>
          </w:tcPr>
          <w:p w14:paraId="4DE3A798" w14:textId="77777777" w:rsidR="00C96A71" w:rsidRPr="008F3C37" w:rsidRDefault="00C96A71" w:rsidP="00820A3D">
            <w:pPr>
              <w:numPr>
                <w:ilvl w:val="0"/>
                <w:numId w:val="10"/>
              </w:numPr>
              <w:spacing w:line="276" w:lineRule="auto"/>
              <w:contextualSpacing/>
              <w:jc w:val="both"/>
              <w:rPr>
                <w:rFonts w:ascii="Arial" w:eastAsia="Calibri" w:hAnsi="Arial" w:cs="Arial"/>
              </w:rPr>
            </w:pPr>
            <w:r w:rsidRPr="008F3C37">
              <w:rPr>
                <w:rFonts w:ascii="Arial" w:eastAsia="Calibri" w:hAnsi="Arial" w:cs="Arial"/>
              </w:rPr>
              <w:t xml:space="preserve">Those responsible for governance understand their role and carry this out effectively. Governors/trustees ensure that the school has a clear vision and strategy, that resources are managed well and that leaders are held to account for the quality of education. </w:t>
            </w:r>
          </w:p>
        </w:tc>
        <w:tc>
          <w:tcPr>
            <w:tcW w:w="3135" w:type="dxa"/>
          </w:tcPr>
          <w:p w14:paraId="06C5212A"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74065A24" w14:textId="77777777" w:rsidR="00C96A71" w:rsidRDefault="00F074D8" w:rsidP="00820A3D">
            <w:pPr>
              <w:rPr>
                <w:rFonts w:ascii="Arial" w:eastAsia="Calibri" w:hAnsi="Arial" w:cs="Arial"/>
              </w:rPr>
            </w:pPr>
            <w:r>
              <w:rPr>
                <w:rFonts w:ascii="Arial" w:eastAsia="Calibri" w:hAnsi="Arial" w:cs="Arial"/>
              </w:rPr>
              <w:t>FGB minutes</w:t>
            </w:r>
          </w:p>
          <w:p w14:paraId="31A14ED5" w14:textId="0B7ED751" w:rsidR="00F074D8" w:rsidRPr="008F3C37" w:rsidRDefault="00F074D8" w:rsidP="00820A3D">
            <w:pPr>
              <w:rPr>
                <w:rFonts w:ascii="Arial" w:eastAsia="Calibri" w:hAnsi="Arial" w:cs="Arial"/>
              </w:rPr>
            </w:pPr>
            <w:r>
              <w:rPr>
                <w:rFonts w:ascii="Arial" w:eastAsia="Calibri" w:hAnsi="Arial" w:cs="Arial"/>
              </w:rPr>
              <w:t>New structure</w:t>
            </w:r>
          </w:p>
        </w:tc>
        <w:tc>
          <w:tcPr>
            <w:tcW w:w="5528" w:type="dxa"/>
          </w:tcPr>
          <w:p w14:paraId="7FB89A57" w14:textId="77777777" w:rsidR="00C96A71" w:rsidRDefault="0041706A" w:rsidP="00820A3D">
            <w:pPr>
              <w:rPr>
                <w:rFonts w:ascii="Arial" w:eastAsia="Calibri" w:hAnsi="Arial" w:cs="Arial"/>
                <w:color w:val="FF0000"/>
              </w:rPr>
            </w:pPr>
            <w:r>
              <w:rPr>
                <w:rFonts w:ascii="Arial" w:eastAsia="Calibri" w:hAnsi="Arial" w:cs="Arial"/>
                <w:color w:val="FF0000"/>
              </w:rPr>
              <w:t>Safeguarding</w:t>
            </w:r>
            <w:r w:rsidR="007A3833">
              <w:rPr>
                <w:rFonts w:ascii="Arial" w:eastAsia="Calibri" w:hAnsi="Arial" w:cs="Arial"/>
                <w:color w:val="FF0000"/>
              </w:rPr>
              <w:t xml:space="preserve"> </w:t>
            </w:r>
            <w:r>
              <w:rPr>
                <w:rFonts w:ascii="Arial" w:eastAsia="Calibri" w:hAnsi="Arial" w:cs="Arial"/>
                <w:color w:val="FF0000"/>
              </w:rPr>
              <w:t>monitoring</w:t>
            </w:r>
          </w:p>
          <w:p w14:paraId="34648C47" w14:textId="77777777" w:rsidR="00914E9F" w:rsidRDefault="00914E9F" w:rsidP="00820A3D">
            <w:pPr>
              <w:rPr>
                <w:rFonts w:ascii="Arial" w:eastAsia="Calibri" w:hAnsi="Arial" w:cs="Arial"/>
                <w:color w:val="FF0000"/>
              </w:rPr>
            </w:pPr>
            <w:bookmarkStart w:id="23" w:name="_Hlk79158361"/>
            <w:r>
              <w:rPr>
                <w:rFonts w:ascii="Arial" w:eastAsia="Calibri" w:hAnsi="Arial" w:cs="Arial"/>
                <w:color w:val="FF0000"/>
              </w:rPr>
              <w:t>Building works: mobile development</w:t>
            </w:r>
            <w:bookmarkEnd w:id="23"/>
          </w:p>
          <w:p w14:paraId="556ADAD0" w14:textId="0EE07B8C" w:rsidR="007B45C4" w:rsidRPr="00CC6C91" w:rsidRDefault="007B45C4" w:rsidP="00820A3D">
            <w:pPr>
              <w:rPr>
                <w:rFonts w:ascii="Arial" w:eastAsia="Calibri" w:hAnsi="Arial" w:cs="Arial"/>
                <w:color w:val="FF0000"/>
              </w:rPr>
            </w:pPr>
          </w:p>
        </w:tc>
      </w:tr>
      <w:tr w:rsidR="00C96A71" w:rsidRPr="008F3C37" w14:paraId="7A6AE9A9" w14:textId="7F594BDA" w:rsidTr="00C96A71">
        <w:trPr>
          <w:trHeight w:val="2818"/>
          <w:jc w:val="center"/>
        </w:trPr>
        <w:tc>
          <w:tcPr>
            <w:tcW w:w="7183" w:type="dxa"/>
            <w:shd w:val="clear" w:color="auto" w:fill="auto"/>
            <w:vAlign w:val="center"/>
          </w:tcPr>
          <w:p w14:paraId="5CFEA59B" w14:textId="77777777" w:rsidR="00C96A71" w:rsidRPr="008F3C37" w:rsidRDefault="00C96A71" w:rsidP="00820A3D">
            <w:pPr>
              <w:numPr>
                <w:ilvl w:val="0"/>
                <w:numId w:val="10"/>
              </w:numPr>
              <w:spacing w:line="276" w:lineRule="auto"/>
              <w:contextualSpacing/>
              <w:jc w:val="both"/>
              <w:rPr>
                <w:rFonts w:ascii="Arial" w:eastAsia="Calibri" w:hAnsi="Arial" w:cs="Arial"/>
              </w:rPr>
            </w:pPr>
            <w:r w:rsidRPr="008F3C37">
              <w:rPr>
                <w:rFonts w:ascii="Arial" w:eastAsia="Calibri" w:hAnsi="Arial" w:cs="Arial"/>
              </w:rPr>
              <w:t>The school has a culture of safeguarding that supports effective arrangements to:</w:t>
            </w:r>
          </w:p>
          <w:p w14:paraId="30240766" w14:textId="77777777" w:rsidR="00C96A71" w:rsidRPr="008F3C37" w:rsidRDefault="00C96A71" w:rsidP="00820A3D">
            <w:pPr>
              <w:numPr>
                <w:ilvl w:val="1"/>
                <w:numId w:val="10"/>
              </w:numPr>
              <w:spacing w:line="276" w:lineRule="auto"/>
              <w:contextualSpacing/>
              <w:jc w:val="both"/>
              <w:rPr>
                <w:rFonts w:ascii="Arial" w:eastAsia="Calibri" w:hAnsi="Arial" w:cs="Arial"/>
              </w:rPr>
            </w:pPr>
            <w:r w:rsidRPr="008F3C37">
              <w:rPr>
                <w:rFonts w:ascii="Arial" w:eastAsia="Calibri" w:hAnsi="Arial" w:cs="Arial"/>
              </w:rPr>
              <w:t xml:space="preserve">Identify pupils who may need early help or who are at risk of neglect, abuse, grooming or exploitation. </w:t>
            </w:r>
          </w:p>
          <w:p w14:paraId="713C9098" w14:textId="77777777" w:rsidR="00C96A71" w:rsidRPr="008F3C37" w:rsidRDefault="00C96A71" w:rsidP="00820A3D">
            <w:pPr>
              <w:numPr>
                <w:ilvl w:val="1"/>
                <w:numId w:val="10"/>
              </w:numPr>
              <w:spacing w:line="276" w:lineRule="auto"/>
              <w:contextualSpacing/>
              <w:jc w:val="both"/>
              <w:rPr>
                <w:rFonts w:ascii="Arial" w:eastAsia="Calibri" w:hAnsi="Arial" w:cs="Arial"/>
              </w:rPr>
            </w:pPr>
            <w:r w:rsidRPr="008F3C37">
              <w:rPr>
                <w:rFonts w:ascii="Arial" w:eastAsia="Calibri" w:hAnsi="Arial" w:cs="Arial"/>
              </w:rPr>
              <w:t xml:space="preserve">Help pupils reduce their risk of harm by securing the support they need or referring them in a timely way to those who have the expertise to help. </w:t>
            </w:r>
          </w:p>
          <w:p w14:paraId="3B840E6E" w14:textId="77777777" w:rsidR="00C96A71" w:rsidRPr="008F3C37" w:rsidRDefault="00C96A71" w:rsidP="00820A3D">
            <w:pPr>
              <w:numPr>
                <w:ilvl w:val="1"/>
                <w:numId w:val="10"/>
              </w:numPr>
              <w:spacing w:line="276" w:lineRule="auto"/>
              <w:contextualSpacing/>
              <w:jc w:val="both"/>
              <w:rPr>
                <w:rFonts w:ascii="Arial" w:eastAsia="Calibri" w:hAnsi="Arial" w:cs="Arial"/>
              </w:rPr>
            </w:pPr>
            <w:r w:rsidRPr="008F3C37">
              <w:rPr>
                <w:rFonts w:ascii="Arial" w:eastAsia="Calibri" w:hAnsi="Arial" w:cs="Arial"/>
              </w:rPr>
              <w:t xml:space="preserve">Manage safer recruitment and allegations about adults who may be a risk to pupils. </w:t>
            </w:r>
          </w:p>
        </w:tc>
        <w:tc>
          <w:tcPr>
            <w:tcW w:w="3135" w:type="dxa"/>
          </w:tcPr>
          <w:p w14:paraId="3B4ED3D3"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7AC3C85D" w14:textId="77777777" w:rsidR="00C96A71" w:rsidRDefault="009225AE" w:rsidP="00820A3D">
            <w:pPr>
              <w:rPr>
                <w:rFonts w:ascii="Arial" w:eastAsia="Calibri" w:hAnsi="Arial" w:cs="Arial"/>
              </w:rPr>
            </w:pPr>
            <w:r>
              <w:rPr>
                <w:rFonts w:ascii="Arial" w:eastAsia="Calibri" w:hAnsi="Arial" w:cs="Arial"/>
              </w:rPr>
              <w:t>SCR</w:t>
            </w:r>
          </w:p>
          <w:p w14:paraId="3F6A864C" w14:textId="77777777" w:rsidR="009225AE" w:rsidRDefault="009225AE" w:rsidP="00820A3D">
            <w:pPr>
              <w:rPr>
                <w:rFonts w:ascii="Arial" w:eastAsia="Calibri" w:hAnsi="Arial" w:cs="Arial"/>
              </w:rPr>
            </w:pPr>
            <w:r>
              <w:rPr>
                <w:rFonts w:ascii="Arial" w:eastAsia="Calibri" w:hAnsi="Arial" w:cs="Arial"/>
              </w:rPr>
              <w:t>Safeguarding training records</w:t>
            </w:r>
          </w:p>
          <w:p w14:paraId="6F445367" w14:textId="77777777" w:rsidR="009225AE" w:rsidRDefault="009225AE" w:rsidP="00820A3D">
            <w:pPr>
              <w:rPr>
                <w:rFonts w:ascii="Arial" w:eastAsia="Calibri" w:hAnsi="Arial" w:cs="Arial"/>
              </w:rPr>
            </w:pPr>
            <w:r>
              <w:rPr>
                <w:rFonts w:ascii="Arial" w:eastAsia="Calibri" w:hAnsi="Arial" w:cs="Arial"/>
              </w:rPr>
              <w:t>Pastoral records</w:t>
            </w:r>
          </w:p>
          <w:p w14:paraId="542A6B80" w14:textId="21C839B8" w:rsidR="009225AE" w:rsidRPr="008F3C37" w:rsidRDefault="009225AE" w:rsidP="00820A3D">
            <w:pPr>
              <w:rPr>
                <w:rFonts w:ascii="Arial" w:eastAsia="Calibri" w:hAnsi="Arial" w:cs="Arial"/>
              </w:rPr>
            </w:pPr>
            <w:r>
              <w:rPr>
                <w:rFonts w:ascii="Arial" w:eastAsia="Calibri" w:hAnsi="Arial" w:cs="Arial"/>
              </w:rPr>
              <w:t>CPOMS</w:t>
            </w:r>
          </w:p>
        </w:tc>
        <w:tc>
          <w:tcPr>
            <w:tcW w:w="5528" w:type="dxa"/>
          </w:tcPr>
          <w:p w14:paraId="708C1E4E" w14:textId="77777777" w:rsidR="00035B93" w:rsidRDefault="00536615" w:rsidP="00820A3D">
            <w:pPr>
              <w:rPr>
                <w:rFonts w:ascii="Arial" w:eastAsia="Calibri" w:hAnsi="Arial" w:cs="Arial"/>
                <w:color w:val="FF0000"/>
              </w:rPr>
            </w:pPr>
            <w:r>
              <w:rPr>
                <w:rFonts w:ascii="Arial" w:eastAsia="Calibri" w:hAnsi="Arial" w:cs="Arial"/>
                <w:color w:val="FF0000"/>
              </w:rPr>
              <w:t>CPOMS protocol</w:t>
            </w:r>
          </w:p>
          <w:p w14:paraId="1FBFF8C9" w14:textId="761CBA7C" w:rsidR="00536615" w:rsidRPr="00CC6C91" w:rsidRDefault="00536615" w:rsidP="00820A3D">
            <w:pPr>
              <w:rPr>
                <w:rFonts w:ascii="Arial" w:eastAsia="Calibri" w:hAnsi="Arial" w:cs="Arial"/>
                <w:color w:val="FF0000"/>
              </w:rPr>
            </w:pPr>
            <w:r>
              <w:rPr>
                <w:rFonts w:ascii="Arial" w:eastAsia="Calibri" w:hAnsi="Arial" w:cs="Arial"/>
                <w:color w:val="FF0000"/>
              </w:rPr>
              <w:t>Safeguarding audit</w:t>
            </w:r>
          </w:p>
        </w:tc>
      </w:tr>
      <w:tr w:rsidR="00C96A71" w:rsidRPr="008F3C37" w14:paraId="17A523E7" w14:textId="53A6D786" w:rsidTr="00C96A71">
        <w:trPr>
          <w:trHeight w:val="680"/>
          <w:jc w:val="center"/>
        </w:trPr>
        <w:tc>
          <w:tcPr>
            <w:tcW w:w="15846" w:type="dxa"/>
            <w:gridSpan w:val="3"/>
            <w:shd w:val="clear" w:color="auto" w:fill="004251"/>
            <w:vAlign w:val="center"/>
          </w:tcPr>
          <w:p w14:paraId="7CD878F4" w14:textId="6FEA43A8" w:rsidR="00C96A71" w:rsidRPr="008F3C37" w:rsidRDefault="00C96A71" w:rsidP="00820A3D">
            <w:pPr>
              <w:jc w:val="center"/>
              <w:rPr>
                <w:rFonts w:ascii="Arial" w:eastAsia="Calibri" w:hAnsi="Arial" w:cs="Arial"/>
                <w:b/>
                <w:color w:val="FFFFFF"/>
                <w:sz w:val="28"/>
              </w:rPr>
            </w:pPr>
            <w:r w:rsidRPr="00EE2B59">
              <w:rPr>
                <w:rFonts w:ascii="Arial" w:eastAsia="Calibri" w:hAnsi="Arial" w:cs="Arial"/>
                <w:b/>
                <w:color w:val="347186"/>
                <w:szCs w:val="18"/>
              </w:rPr>
              <w:t xml:space="preserve">[EYFS] </w:t>
            </w:r>
            <w:r w:rsidRPr="00EE2B59">
              <w:rPr>
                <w:rFonts w:ascii="Arial" w:eastAsia="Calibri" w:hAnsi="Arial" w:cs="Arial"/>
                <w:b/>
                <w:color w:val="FFFFFF" w:themeColor="background1"/>
                <w:szCs w:val="18"/>
              </w:rPr>
              <w:t>Quality of early education</w:t>
            </w:r>
          </w:p>
        </w:tc>
        <w:tc>
          <w:tcPr>
            <w:tcW w:w="5528" w:type="dxa"/>
            <w:shd w:val="clear" w:color="auto" w:fill="004251"/>
          </w:tcPr>
          <w:p w14:paraId="42A718BB" w14:textId="77777777" w:rsidR="00C96A71" w:rsidRPr="00CC6C91" w:rsidRDefault="00C96A71" w:rsidP="00820A3D">
            <w:pPr>
              <w:jc w:val="center"/>
              <w:rPr>
                <w:rFonts w:ascii="Arial" w:eastAsia="Calibri" w:hAnsi="Arial" w:cs="Arial"/>
                <w:b/>
                <w:color w:val="FF0000"/>
                <w:szCs w:val="18"/>
              </w:rPr>
            </w:pPr>
          </w:p>
        </w:tc>
      </w:tr>
      <w:tr w:rsidR="00C96A71" w:rsidRPr="008F3C37" w14:paraId="4A573F6B" w14:textId="1F6C8ABD" w:rsidTr="00C96A71">
        <w:trPr>
          <w:trHeight w:val="680"/>
          <w:jc w:val="center"/>
        </w:trPr>
        <w:tc>
          <w:tcPr>
            <w:tcW w:w="7183" w:type="dxa"/>
            <w:shd w:val="clear" w:color="auto" w:fill="347186"/>
            <w:vAlign w:val="center"/>
          </w:tcPr>
          <w:p w14:paraId="465FE84F" w14:textId="77777777" w:rsidR="00C96A71" w:rsidRPr="008F3C37" w:rsidRDefault="00C96A71" w:rsidP="00820A3D">
            <w:pPr>
              <w:spacing w:line="276" w:lineRule="auto"/>
              <w:jc w:val="center"/>
              <w:rPr>
                <w:rFonts w:ascii="Arial" w:eastAsia="Calibri" w:hAnsi="Arial" w:cs="Arial"/>
                <w:b/>
                <w:color w:val="FFFFFF"/>
              </w:rPr>
            </w:pPr>
            <w:r w:rsidRPr="008F3C37">
              <w:rPr>
                <w:rFonts w:ascii="Arial" w:eastAsia="Calibri" w:hAnsi="Arial" w:cs="Arial"/>
                <w:b/>
                <w:color w:val="FFFFFF"/>
              </w:rPr>
              <w:t xml:space="preserve">Ofsted grade descriptor </w:t>
            </w:r>
          </w:p>
        </w:tc>
        <w:tc>
          <w:tcPr>
            <w:tcW w:w="3135" w:type="dxa"/>
            <w:shd w:val="clear" w:color="auto" w:fill="347186"/>
          </w:tcPr>
          <w:p w14:paraId="686000A1" w14:textId="1A63A01B" w:rsidR="00C96A71" w:rsidRPr="008F3C37" w:rsidRDefault="00C96A71" w:rsidP="00820A3D">
            <w:pPr>
              <w:spacing w:line="276" w:lineRule="auto"/>
              <w:jc w:val="center"/>
              <w:rPr>
                <w:rFonts w:ascii="Arial" w:eastAsia="Calibri" w:hAnsi="Arial" w:cs="Arial"/>
                <w:b/>
                <w:color w:val="FFFFFF"/>
              </w:rPr>
            </w:pPr>
            <w:r>
              <w:rPr>
                <w:rFonts w:ascii="Arial" w:eastAsia="Calibri" w:hAnsi="Arial" w:cs="Arial"/>
                <w:b/>
                <w:color w:val="FFFFFF"/>
              </w:rPr>
              <w:t>Working towards, developing, secured or exceeding (please specify)</w:t>
            </w:r>
          </w:p>
        </w:tc>
        <w:tc>
          <w:tcPr>
            <w:tcW w:w="5528" w:type="dxa"/>
            <w:shd w:val="clear" w:color="auto" w:fill="347186"/>
            <w:vAlign w:val="center"/>
          </w:tcPr>
          <w:p w14:paraId="460509D6" w14:textId="77777777" w:rsidR="00C96A71" w:rsidRPr="008F3C37" w:rsidRDefault="00C96A71" w:rsidP="00820A3D">
            <w:pPr>
              <w:jc w:val="center"/>
              <w:rPr>
                <w:rFonts w:ascii="Arial" w:eastAsia="Calibri" w:hAnsi="Arial" w:cs="Arial"/>
                <w:b/>
                <w:color w:val="FFFFFF"/>
              </w:rPr>
            </w:pPr>
            <w:r w:rsidRPr="008F3C37">
              <w:rPr>
                <w:rFonts w:ascii="Arial" w:eastAsia="Calibri" w:hAnsi="Arial" w:cs="Arial"/>
                <w:b/>
                <w:color w:val="FFFFFF"/>
              </w:rPr>
              <w:t xml:space="preserve">Evidence </w:t>
            </w:r>
          </w:p>
        </w:tc>
        <w:tc>
          <w:tcPr>
            <w:tcW w:w="5528" w:type="dxa"/>
            <w:shd w:val="clear" w:color="auto" w:fill="347186"/>
          </w:tcPr>
          <w:p w14:paraId="22132F1B" w14:textId="77777777" w:rsidR="00C96A71" w:rsidRPr="00CC6C91" w:rsidRDefault="00C96A71" w:rsidP="00820A3D">
            <w:pPr>
              <w:jc w:val="center"/>
              <w:rPr>
                <w:rFonts w:ascii="Arial" w:eastAsia="Calibri" w:hAnsi="Arial" w:cs="Arial"/>
                <w:b/>
                <w:color w:val="FF0000"/>
              </w:rPr>
            </w:pPr>
          </w:p>
        </w:tc>
      </w:tr>
      <w:tr w:rsidR="00C96A71" w:rsidRPr="008F3C37" w14:paraId="5B957E67" w14:textId="5502EC5C" w:rsidTr="00C96A71">
        <w:trPr>
          <w:trHeight w:val="454"/>
          <w:jc w:val="center"/>
        </w:trPr>
        <w:tc>
          <w:tcPr>
            <w:tcW w:w="15846" w:type="dxa"/>
            <w:gridSpan w:val="3"/>
            <w:shd w:val="clear" w:color="auto" w:fill="BABABC"/>
            <w:vAlign w:val="center"/>
          </w:tcPr>
          <w:p w14:paraId="7BAA9EA8" w14:textId="77777777" w:rsidR="00C96A71" w:rsidRPr="008F3C37" w:rsidRDefault="00C96A71" w:rsidP="00820A3D">
            <w:pPr>
              <w:jc w:val="center"/>
              <w:rPr>
                <w:rFonts w:ascii="Arial" w:eastAsia="Calibri" w:hAnsi="Arial" w:cs="Arial"/>
                <w:b/>
              </w:rPr>
            </w:pPr>
            <w:r w:rsidRPr="008F3C37">
              <w:rPr>
                <w:rFonts w:ascii="Arial" w:eastAsia="Calibri" w:hAnsi="Arial" w:cs="Arial"/>
                <w:b/>
              </w:rPr>
              <w:t>Outstanding (1)</w:t>
            </w:r>
          </w:p>
        </w:tc>
        <w:tc>
          <w:tcPr>
            <w:tcW w:w="5528" w:type="dxa"/>
            <w:shd w:val="clear" w:color="auto" w:fill="BABABC"/>
          </w:tcPr>
          <w:p w14:paraId="6C325F2F" w14:textId="77777777" w:rsidR="00C96A71" w:rsidRPr="00CC6C91" w:rsidRDefault="00C96A71" w:rsidP="00820A3D">
            <w:pPr>
              <w:jc w:val="center"/>
              <w:rPr>
                <w:rFonts w:ascii="Arial" w:eastAsia="Calibri" w:hAnsi="Arial" w:cs="Arial"/>
                <w:b/>
                <w:color w:val="FF0000"/>
              </w:rPr>
            </w:pPr>
          </w:p>
        </w:tc>
      </w:tr>
      <w:tr w:rsidR="00C96A71" w:rsidRPr="008F3C37" w14:paraId="4C65EDF9" w14:textId="637A7F24" w:rsidTr="00C96A71">
        <w:trPr>
          <w:trHeight w:val="680"/>
          <w:jc w:val="center"/>
        </w:trPr>
        <w:tc>
          <w:tcPr>
            <w:tcW w:w="7183" w:type="dxa"/>
            <w:shd w:val="clear" w:color="auto" w:fill="auto"/>
            <w:vAlign w:val="center"/>
          </w:tcPr>
          <w:p w14:paraId="591ED508" w14:textId="77777777" w:rsidR="00C96A71" w:rsidRPr="0068695E" w:rsidRDefault="00C96A71" w:rsidP="00820A3D">
            <w:pPr>
              <w:numPr>
                <w:ilvl w:val="0"/>
                <w:numId w:val="10"/>
              </w:numPr>
              <w:spacing w:line="276" w:lineRule="auto"/>
              <w:contextualSpacing/>
              <w:jc w:val="both"/>
              <w:rPr>
                <w:rFonts w:ascii="Arial" w:eastAsia="Calibri" w:hAnsi="Arial" w:cs="Arial"/>
              </w:rPr>
            </w:pPr>
            <w:r w:rsidRPr="0068695E">
              <w:rPr>
                <w:rFonts w:ascii="Arial" w:eastAsia="Calibri" w:hAnsi="Arial" w:cs="Arial"/>
              </w:rPr>
              <w:t>The school meets all the criteria for good in the effectiveness of early years securely and</w:t>
            </w:r>
            <w:r>
              <w:rPr>
                <w:rFonts w:ascii="Arial" w:eastAsia="Calibri" w:hAnsi="Arial" w:cs="Arial"/>
              </w:rPr>
              <w:t xml:space="preserve"> </w:t>
            </w:r>
            <w:r w:rsidRPr="0068695E">
              <w:rPr>
                <w:rFonts w:ascii="Arial" w:eastAsia="Calibri" w:hAnsi="Arial" w:cs="Arial"/>
              </w:rPr>
              <w:t>consistently.</w:t>
            </w:r>
          </w:p>
        </w:tc>
        <w:tc>
          <w:tcPr>
            <w:tcW w:w="3135" w:type="dxa"/>
          </w:tcPr>
          <w:p w14:paraId="0EDF8188"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2F78E7EB" w14:textId="28696C6D" w:rsidR="00C96A71" w:rsidRPr="008F3C37" w:rsidRDefault="00F074D8" w:rsidP="00820A3D">
            <w:pPr>
              <w:rPr>
                <w:rFonts w:ascii="Arial" w:eastAsia="Calibri" w:hAnsi="Arial" w:cs="Arial"/>
              </w:rPr>
            </w:pPr>
            <w:r>
              <w:rPr>
                <w:rFonts w:ascii="Arial" w:eastAsia="Calibri" w:hAnsi="Arial" w:cs="Arial"/>
              </w:rPr>
              <w:t xml:space="preserve">Attainment and achievement </w:t>
            </w:r>
          </w:p>
        </w:tc>
        <w:tc>
          <w:tcPr>
            <w:tcW w:w="5528" w:type="dxa"/>
          </w:tcPr>
          <w:p w14:paraId="6D6C65A9" w14:textId="77777777" w:rsidR="00C96A71" w:rsidRPr="00CC6C91" w:rsidRDefault="00C96A71" w:rsidP="00820A3D">
            <w:pPr>
              <w:rPr>
                <w:rFonts w:ascii="Arial" w:eastAsia="Calibri" w:hAnsi="Arial" w:cs="Arial"/>
                <w:color w:val="FF0000"/>
              </w:rPr>
            </w:pPr>
          </w:p>
        </w:tc>
      </w:tr>
      <w:tr w:rsidR="00C96A71" w:rsidRPr="008F3C37" w14:paraId="37419D53" w14:textId="7284FF93" w:rsidTr="00C96A71">
        <w:trPr>
          <w:trHeight w:val="680"/>
          <w:jc w:val="center"/>
        </w:trPr>
        <w:tc>
          <w:tcPr>
            <w:tcW w:w="7183" w:type="dxa"/>
            <w:shd w:val="clear" w:color="auto" w:fill="auto"/>
            <w:vAlign w:val="center"/>
          </w:tcPr>
          <w:p w14:paraId="671A8348" w14:textId="77777777" w:rsidR="00C96A71" w:rsidRPr="0068695E" w:rsidRDefault="00C96A71" w:rsidP="00820A3D">
            <w:pPr>
              <w:numPr>
                <w:ilvl w:val="0"/>
                <w:numId w:val="10"/>
              </w:numPr>
              <w:spacing w:line="276" w:lineRule="auto"/>
              <w:contextualSpacing/>
              <w:jc w:val="both"/>
              <w:rPr>
                <w:rFonts w:ascii="Arial" w:eastAsia="Calibri" w:hAnsi="Arial" w:cs="Arial"/>
              </w:rPr>
            </w:pPr>
            <w:r w:rsidRPr="0068695E">
              <w:rPr>
                <w:rFonts w:ascii="Arial" w:eastAsia="Calibri" w:hAnsi="Arial" w:cs="Arial"/>
              </w:rPr>
              <w:t>The quality of early years education provided is exceptional.</w:t>
            </w:r>
          </w:p>
        </w:tc>
        <w:tc>
          <w:tcPr>
            <w:tcW w:w="3135" w:type="dxa"/>
          </w:tcPr>
          <w:p w14:paraId="7F2B5C69"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3D8520A1" w14:textId="16CD25EF" w:rsidR="00C96A71" w:rsidRPr="008F3C37" w:rsidRDefault="00F074D8" w:rsidP="00820A3D">
            <w:pPr>
              <w:rPr>
                <w:rFonts w:ascii="Arial" w:eastAsia="Calibri" w:hAnsi="Arial" w:cs="Arial"/>
              </w:rPr>
            </w:pPr>
            <w:r>
              <w:rPr>
                <w:rFonts w:ascii="Arial" w:eastAsia="Calibri" w:hAnsi="Arial" w:cs="Arial"/>
              </w:rPr>
              <w:t>Monitoring reports</w:t>
            </w:r>
          </w:p>
        </w:tc>
        <w:tc>
          <w:tcPr>
            <w:tcW w:w="5528" w:type="dxa"/>
          </w:tcPr>
          <w:p w14:paraId="2056DF38" w14:textId="77777777" w:rsidR="00C96A71" w:rsidRDefault="00CC09F7" w:rsidP="00820A3D">
            <w:pPr>
              <w:rPr>
                <w:rFonts w:ascii="Arial" w:eastAsia="Calibri" w:hAnsi="Arial" w:cs="Arial"/>
                <w:color w:val="FF0000"/>
              </w:rPr>
            </w:pPr>
            <w:r w:rsidRPr="00CC6C91">
              <w:rPr>
                <w:rFonts w:ascii="Arial" w:eastAsia="Calibri" w:hAnsi="Arial" w:cs="Arial"/>
                <w:color w:val="FF0000"/>
              </w:rPr>
              <w:t>Forest school</w:t>
            </w:r>
          </w:p>
          <w:p w14:paraId="734D9BEA" w14:textId="60ECF9CD" w:rsidR="00397C36" w:rsidRPr="00CC6C91" w:rsidRDefault="00397C36" w:rsidP="00820A3D">
            <w:pPr>
              <w:rPr>
                <w:rFonts w:ascii="Arial" w:eastAsia="Calibri" w:hAnsi="Arial" w:cs="Arial"/>
                <w:color w:val="FF0000"/>
              </w:rPr>
            </w:pPr>
            <w:r>
              <w:rPr>
                <w:rFonts w:ascii="Arial" w:eastAsia="Calibri" w:hAnsi="Arial" w:cs="Arial"/>
                <w:color w:val="FF0000"/>
              </w:rPr>
              <w:t>Redevelop outside area</w:t>
            </w:r>
          </w:p>
        </w:tc>
      </w:tr>
      <w:tr w:rsidR="00C96A71" w:rsidRPr="008F3C37" w14:paraId="4BC6D5C0" w14:textId="03636768" w:rsidTr="00C96A71">
        <w:trPr>
          <w:trHeight w:val="680"/>
          <w:jc w:val="center"/>
        </w:trPr>
        <w:tc>
          <w:tcPr>
            <w:tcW w:w="7183" w:type="dxa"/>
            <w:shd w:val="clear" w:color="auto" w:fill="auto"/>
            <w:vAlign w:val="center"/>
          </w:tcPr>
          <w:p w14:paraId="75CCF873" w14:textId="303F3779" w:rsidR="00C96A71" w:rsidRPr="0068695E" w:rsidRDefault="00C96A71" w:rsidP="00820A3D">
            <w:pPr>
              <w:numPr>
                <w:ilvl w:val="0"/>
                <w:numId w:val="10"/>
              </w:numPr>
              <w:spacing w:line="276" w:lineRule="auto"/>
              <w:contextualSpacing/>
              <w:jc w:val="both"/>
              <w:rPr>
                <w:rFonts w:ascii="Arial" w:eastAsia="Calibri" w:hAnsi="Arial" w:cs="Arial"/>
              </w:rPr>
            </w:pPr>
            <w:r w:rsidRPr="0068695E">
              <w:rPr>
                <w:rFonts w:ascii="Arial" w:eastAsia="Calibri" w:hAnsi="Arial" w:cs="Arial"/>
              </w:rPr>
              <w:t>The EYFS curriculum provides no limits or barriers to</w:t>
            </w:r>
            <w:r>
              <w:rPr>
                <w:rFonts w:ascii="Arial" w:eastAsia="Calibri" w:hAnsi="Arial" w:cs="Arial"/>
              </w:rPr>
              <w:t xml:space="preserve"> the</w:t>
            </w:r>
            <w:r w:rsidRPr="0068695E">
              <w:rPr>
                <w:rFonts w:ascii="Arial" w:eastAsia="Calibri" w:hAnsi="Arial" w:cs="Arial"/>
              </w:rPr>
              <w:t xml:space="preserve"> </w:t>
            </w:r>
            <w:r>
              <w:rPr>
                <w:rFonts w:ascii="Arial" w:eastAsia="Calibri" w:hAnsi="Arial" w:cs="Arial"/>
              </w:rPr>
              <w:t>children’s</w:t>
            </w:r>
            <w:r w:rsidRPr="0068695E">
              <w:rPr>
                <w:rFonts w:ascii="Arial" w:eastAsia="Calibri" w:hAnsi="Arial" w:cs="Arial"/>
              </w:rPr>
              <w:t xml:space="preserve"> achievements,</w:t>
            </w:r>
            <w:r>
              <w:rPr>
                <w:rFonts w:ascii="Arial" w:eastAsia="Calibri" w:hAnsi="Arial" w:cs="Arial"/>
              </w:rPr>
              <w:t xml:space="preserve"> </w:t>
            </w:r>
            <w:r w:rsidRPr="0068695E">
              <w:rPr>
                <w:rFonts w:ascii="Arial" w:eastAsia="Calibri" w:hAnsi="Arial" w:cs="Arial"/>
              </w:rPr>
              <w:t>regardless of their backgrounds, circumstances or needs. The high ambition it embodies</w:t>
            </w:r>
            <w:r>
              <w:rPr>
                <w:rFonts w:ascii="Arial" w:eastAsia="Calibri" w:hAnsi="Arial" w:cs="Arial"/>
              </w:rPr>
              <w:t xml:space="preserve"> </w:t>
            </w:r>
            <w:r w:rsidRPr="0068695E">
              <w:rPr>
                <w:rFonts w:ascii="Arial" w:eastAsia="Calibri" w:hAnsi="Arial" w:cs="Arial"/>
              </w:rPr>
              <w:t>is shared by all staff.</w:t>
            </w:r>
          </w:p>
        </w:tc>
        <w:tc>
          <w:tcPr>
            <w:tcW w:w="3135" w:type="dxa"/>
          </w:tcPr>
          <w:p w14:paraId="536447B1"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6E79BE2A" w14:textId="77777777" w:rsidR="00C96A71" w:rsidRDefault="00F074D8" w:rsidP="00820A3D">
            <w:pPr>
              <w:rPr>
                <w:rFonts w:ascii="Arial" w:eastAsia="Calibri" w:hAnsi="Arial" w:cs="Arial"/>
              </w:rPr>
            </w:pPr>
            <w:r>
              <w:rPr>
                <w:rFonts w:ascii="Arial" w:eastAsia="Calibri" w:hAnsi="Arial" w:cs="Arial"/>
              </w:rPr>
              <w:t>Monitoring reports</w:t>
            </w:r>
          </w:p>
          <w:p w14:paraId="491F2B24" w14:textId="2CFDDDAE" w:rsidR="008F0E6F" w:rsidRPr="008F3C37" w:rsidRDefault="008F0E6F" w:rsidP="00820A3D">
            <w:pPr>
              <w:rPr>
                <w:rFonts w:ascii="Arial" w:eastAsia="Calibri" w:hAnsi="Arial" w:cs="Arial"/>
              </w:rPr>
            </w:pPr>
            <w:r>
              <w:rPr>
                <w:rFonts w:ascii="Arial" w:eastAsia="Calibri" w:hAnsi="Arial" w:cs="Arial"/>
              </w:rPr>
              <w:t>Nurture class</w:t>
            </w:r>
          </w:p>
        </w:tc>
        <w:tc>
          <w:tcPr>
            <w:tcW w:w="5528" w:type="dxa"/>
          </w:tcPr>
          <w:p w14:paraId="1782BCF4" w14:textId="229473B3" w:rsidR="00C96A71" w:rsidRPr="00CC6C91" w:rsidRDefault="008F0E6F" w:rsidP="00820A3D">
            <w:pPr>
              <w:rPr>
                <w:rFonts w:ascii="Arial" w:eastAsia="Calibri" w:hAnsi="Arial" w:cs="Arial"/>
                <w:color w:val="FF0000"/>
              </w:rPr>
            </w:pPr>
            <w:r w:rsidRPr="00660F29">
              <w:rPr>
                <w:rFonts w:ascii="Arial" w:eastAsia="Calibri" w:hAnsi="Arial" w:cs="Arial"/>
                <w:color w:val="FFD006" w:themeColor="accent5"/>
              </w:rPr>
              <w:t xml:space="preserve">New EYFS </w:t>
            </w:r>
            <w:r w:rsidR="00FD7334" w:rsidRPr="00660F29">
              <w:rPr>
                <w:rFonts w:ascii="Arial" w:eastAsia="Calibri" w:hAnsi="Arial" w:cs="Arial"/>
                <w:color w:val="FFD006" w:themeColor="accent5"/>
              </w:rPr>
              <w:t>leadership team</w:t>
            </w:r>
          </w:p>
        </w:tc>
      </w:tr>
      <w:tr w:rsidR="00C96A71" w:rsidRPr="008F3C37" w14:paraId="07FBAB38" w14:textId="0D978AA6" w:rsidTr="00C96A71">
        <w:trPr>
          <w:trHeight w:val="680"/>
          <w:jc w:val="center"/>
        </w:trPr>
        <w:tc>
          <w:tcPr>
            <w:tcW w:w="7183" w:type="dxa"/>
            <w:shd w:val="clear" w:color="auto" w:fill="auto"/>
            <w:vAlign w:val="center"/>
          </w:tcPr>
          <w:p w14:paraId="557C5C85" w14:textId="749144F2" w:rsidR="00C96A71" w:rsidRPr="0068695E" w:rsidRDefault="00C96A71" w:rsidP="00820A3D">
            <w:pPr>
              <w:numPr>
                <w:ilvl w:val="0"/>
                <w:numId w:val="10"/>
              </w:numPr>
              <w:spacing w:line="276" w:lineRule="auto"/>
              <w:contextualSpacing/>
              <w:jc w:val="both"/>
              <w:rPr>
                <w:rFonts w:ascii="Arial" w:eastAsia="Calibri" w:hAnsi="Arial" w:cs="Arial"/>
              </w:rPr>
            </w:pPr>
            <w:r w:rsidRPr="0068695E">
              <w:rPr>
                <w:rFonts w:ascii="Arial" w:eastAsia="Calibri" w:hAnsi="Arial" w:cs="Arial"/>
              </w:rPr>
              <w:t xml:space="preserve">The impact of the curriculum on what </w:t>
            </w:r>
            <w:r>
              <w:rPr>
                <w:rFonts w:ascii="Arial" w:eastAsia="Calibri" w:hAnsi="Arial" w:cs="Arial"/>
              </w:rPr>
              <w:t>children</w:t>
            </w:r>
            <w:r w:rsidRPr="0068695E">
              <w:rPr>
                <w:rFonts w:ascii="Arial" w:eastAsia="Calibri" w:hAnsi="Arial" w:cs="Arial"/>
              </w:rPr>
              <w:t xml:space="preserve"> know, can remember and do is strong.</w:t>
            </w:r>
            <w:r>
              <w:rPr>
                <w:rFonts w:ascii="Arial" w:eastAsia="Calibri" w:hAnsi="Arial" w:cs="Arial"/>
              </w:rPr>
              <w:t xml:space="preserve"> Children</w:t>
            </w:r>
            <w:r w:rsidRPr="0068695E">
              <w:rPr>
                <w:rFonts w:ascii="Arial" w:eastAsia="Calibri" w:hAnsi="Arial" w:cs="Arial"/>
              </w:rPr>
              <w:t xml:space="preserve"> demonstrate this through being deeply engaged and sustaining high levels of</w:t>
            </w:r>
            <w:r>
              <w:rPr>
                <w:rFonts w:ascii="Arial" w:eastAsia="Calibri" w:hAnsi="Arial" w:cs="Arial"/>
              </w:rPr>
              <w:t xml:space="preserve"> </w:t>
            </w:r>
            <w:r w:rsidRPr="0068695E">
              <w:rPr>
                <w:rFonts w:ascii="Arial" w:eastAsia="Calibri" w:hAnsi="Arial" w:cs="Arial"/>
              </w:rPr>
              <w:t xml:space="preserve">concentration. </w:t>
            </w:r>
            <w:r>
              <w:rPr>
                <w:rFonts w:ascii="Arial" w:eastAsia="Calibri" w:hAnsi="Arial" w:cs="Arial"/>
              </w:rPr>
              <w:t>Children</w:t>
            </w:r>
            <w:r w:rsidRPr="0068695E">
              <w:rPr>
                <w:rFonts w:ascii="Arial" w:eastAsia="Calibri" w:hAnsi="Arial" w:cs="Arial"/>
              </w:rPr>
              <w:t xml:space="preserve">, including those from disadvantaged backgrounds, do well. </w:t>
            </w:r>
            <w:r>
              <w:rPr>
                <w:rFonts w:ascii="Arial" w:eastAsia="Calibri" w:hAnsi="Arial" w:cs="Arial"/>
              </w:rPr>
              <w:t>Children</w:t>
            </w:r>
            <w:r w:rsidRPr="0068695E">
              <w:rPr>
                <w:rFonts w:ascii="Arial" w:eastAsia="Calibri" w:hAnsi="Arial" w:cs="Arial"/>
              </w:rPr>
              <w:t xml:space="preserve"> with SEND achieve the best possible outcomes.</w:t>
            </w:r>
          </w:p>
        </w:tc>
        <w:tc>
          <w:tcPr>
            <w:tcW w:w="3135" w:type="dxa"/>
          </w:tcPr>
          <w:p w14:paraId="1EF62CAA"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5F895D2A" w14:textId="77777777" w:rsidR="00C96A71" w:rsidRDefault="00F074D8" w:rsidP="00820A3D">
            <w:pPr>
              <w:rPr>
                <w:rFonts w:ascii="Arial" w:eastAsia="Calibri" w:hAnsi="Arial" w:cs="Arial"/>
              </w:rPr>
            </w:pPr>
            <w:r>
              <w:rPr>
                <w:rFonts w:ascii="Arial" w:eastAsia="Calibri" w:hAnsi="Arial" w:cs="Arial"/>
              </w:rPr>
              <w:t>Attainment and achievement results</w:t>
            </w:r>
          </w:p>
          <w:p w14:paraId="651C4122" w14:textId="480B1559" w:rsidR="008F0E6F" w:rsidRPr="008F3C37" w:rsidRDefault="008F0E6F" w:rsidP="00820A3D">
            <w:pPr>
              <w:rPr>
                <w:rFonts w:ascii="Arial" w:eastAsia="Calibri" w:hAnsi="Arial" w:cs="Arial"/>
              </w:rPr>
            </w:pPr>
            <w:r>
              <w:rPr>
                <w:rFonts w:ascii="Arial" w:eastAsia="Calibri" w:hAnsi="Arial" w:cs="Arial"/>
              </w:rPr>
              <w:t>Additional staff</w:t>
            </w:r>
          </w:p>
        </w:tc>
        <w:tc>
          <w:tcPr>
            <w:tcW w:w="5528" w:type="dxa"/>
          </w:tcPr>
          <w:p w14:paraId="09AECA04" w14:textId="449CDD0A" w:rsidR="00397C36" w:rsidRPr="00CC6C91" w:rsidRDefault="00397C36" w:rsidP="008F0E6F">
            <w:pPr>
              <w:pStyle w:val="7Tablecopybulleted"/>
              <w:numPr>
                <w:ilvl w:val="0"/>
                <w:numId w:val="0"/>
              </w:numPr>
              <w:spacing w:after="0"/>
              <w:rPr>
                <w:rFonts w:eastAsia="Calibri" w:cs="Arial"/>
                <w:color w:val="FF0000"/>
              </w:rPr>
            </w:pPr>
            <w:r>
              <w:rPr>
                <w:rFonts w:eastAsia="Calibri" w:cs="Arial"/>
                <w:color w:val="FF0000"/>
              </w:rPr>
              <w:t>Impact of nurture group and additional staff</w:t>
            </w:r>
          </w:p>
        </w:tc>
      </w:tr>
      <w:tr w:rsidR="00C96A71" w:rsidRPr="008F3C37" w14:paraId="0F4E45DD" w14:textId="1188A86A" w:rsidTr="00C96A71">
        <w:trPr>
          <w:trHeight w:val="419"/>
          <w:jc w:val="center"/>
        </w:trPr>
        <w:tc>
          <w:tcPr>
            <w:tcW w:w="7183" w:type="dxa"/>
            <w:shd w:val="clear" w:color="auto" w:fill="auto"/>
            <w:vAlign w:val="center"/>
          </w:tcPr>
          <w:p w14:paraId="355462E0" w14:textId="49A572DC" w:rsidR="00C96A71" w:rsidRPr="0068695E" w:rsidRDefault="00C96A71" w:rsidP="00820A3D">
            <w:pPr>
              <w:numPr>
                <w:ilvl w:val="0"/>
                <w:numId w:val="10"/>
              </w:numPr>
              <w:spacing w:line="276" w:lineRule="auto"/>
              <w:contextualSpacing/>
              <w:jc w:val="both"/>
              <w:rPr>
                <w:rFonts w:ascii="Arial" w:eastAsia="Calibri" w:hAnsi="Arial" w:cs="Arial"/>
              </w:rPr>
            </w:pPr>
            <w:r>
              <w:rPr>
                <w:rFonts w:ascii="Arial" w:eastAsia="Calibri" w:hAnsi="Arial" w:cs="Arial"/>
              </w:rPr>
              <w:t>Children</w:t>
            </w:r>
            <w:r w:rsidRPr="0068695E">
              <w:rPr>
                <w:rFonts w:ascii="Arial" w:eastAsia="Calibri" w:hAnsi="Arial" w:cs="Arial"/>
              </w:rPr>
              <w:t xml:space="preserve"> are highly motivated and are eager to join in. They share and cooperate well,</w:t>
            </w:r>
            <w:r>
              <w:rPr>
                <w:rFonts w:ascii="Arial" w:eastAsia="Calibri" w:hAnsi="Arial" w:cs="Arial"/>
              </w:rPr>
              <w:t xml:space="preserve"> </w:t>
            </w:r>
            <w:r w:rsidRPr="0068695E">
              <w:rPr>
                <w:rFonts w:ascii="Arial" w:eastAsia="Calibri" w:hAnsi="Arial" w:cs="Arial"/>
              </w:rPr>
              <w:t xml:space="preserve">demonstrating high levels of self-control and respect for others. </w:t>
            </w:r>
            <w:r>
              <w:rPr>
                <w:rFonts w:ascii="Arial" w:eastAsia="Calibri" w:hAnsi="Arial" w:cs="Arial"/>
              </w:rPr>
              <w:t>Children</w:t>
            </w:r>
            <w:r w:rsidRPr="0068695E">
              <w:rPr>
                <w:rFonts w:ascii="Arial" w:eastAsia="Calibri" w:hAnsi="Arial" w:cs="Arial"/>
              </w:rPr>
              <w:t xml:space="preserve"> consistently</w:t>
            </w:r>
            <w:r>
              <w:rPr>
                <w:rFonts w:ascii="Arial" w:eastAsia="Calibri" w:hAnsi="Arial" w:cs="Arial"/>
              </w:rPr>
              <w:t xml:space="preserve"> </w:t>
            </w:r>
            <w:r w:rsidRPr="0068695E">
              <w:rPr>
                <w:rFonts w:ascii="Arial" w:eastAsia="Calibri" w:hAnsi="Arial" w:cs="Arial"/>
              </w:rPr>
              <w:t>keep on trying hard, particularly if they encounter difficulties.</w:t>
            </w:r>
          </w:p>
        </w:tc>
        <w:tc>
          <w:tcPr>
            <w:tcW w:w="3135" w:type="dxa"/>
          </w:tcPr>
          <w:p w14:paraId="01620AD6"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235A7FA6" w14:textId="77777777" w:rsidR="00C96A71" w:rsidRDefault="00F074D8" w:rsidP="00820A3D">
            <w:pPr>
              <w:rPr>
                <w:rFonts w:ascii="Arial" w:eastAsia="Calibri" w:hAnsi="Arial" w:cs="Arial"/>
              </w:rPr>
            </w:pPr>
            <w:r>
              <w:rPr>
                <w:rFonts w:ascii="Arial" w:eastAsia="Calibri" w:hAnsi="Arial" w:cs="Arial"/>
              </w:rPr>
              <w:t>SEND records</w:t>
            </w:r>
          </w:p>
          <w:p w14:paraId="294676F4" w14:textId="4168978D" w:rsidR="00F074D8" w:rsidRPr="008F3C37" w:rsidRDefault="00F074D8" w:rsidP="00820A3D">
            <w:pPr>
              <w:rPr>
                <w:rFonts w:ascii="Arial" w:eastAsia="Calibri" w:hAnsi="Arial" w:cs="Arial"/>
              </w:rPr>
            </w:pPr>
            <w:r>
              <w:rPr>
                <w:rFonts w:ascii="Arial" w:eastAsia="Calibri" w:hAnsi="Arial" w:cs="Arial"/>
              </w:rPr>
              <w:t>Provision maps</w:t>
            </w:r>
          </w:p>
        </w:tc>
        <w:tc>
          <w:tcPr>
            <w:tcW w:w="5528" w:type="dxa"/>
          </w:tcPr>
          <w:p w14:paraId="42B19D62" w14:textId="77777777" w:rsidR="00C96A71" w:rsidRPr="00CC6C91" w:rsidRDefault="00C96A71" w:rsidP="00820A3D">
            <w:pPr>
              <w:rPr>
                <w:rFonts w:ascii="Arial" w:eastAsia="Calibri" w:hAnsi="Arial" w:cs="Arial"/>
                <w:color w:val="FF0000"/>
              </w:rPr>
            </w:pPr>
          </w:p>
        </w:tc>
      </w:tr>
      <w:tr w:rsidR="00C96A71" w:rsidRPr="008F3C37" w14:paraId="363A8829" w14:textId="32EF9F41" w:rsidTr="00C96A71">
        <w:trPr>
          <w:trHeight w:val="454"/>
          <w:jc w:val="center"/>
        </w:trPr>
        <w:tc>
          <w:tcPr>
            <w:tcW w:w="15846" w:type="dxa"/>
            <w:gridSpan w:val="3"/>
            <w:shd w:val="clear" w:color="auto" w:fill="BABABC"/>
            <w:vAlign w:val="center"/>
          </w:tcPr>
          <w:p w14:paraId="533F15F7" w14:textId="26B3BAB7" w:rsidR="00C96A71" w:rsidRPr="008F3C37" w:rsidRDefault="00C96A71" w:rsidP="00820A3D">
            <w:pPr>
              <w:jc w:val="center"/>
              <w:rPr>
                <w:rFonts w:ascii="Arial" w:eastAsia="Calibri" w:hAnsi="Arial" w:cs="Arial"/>
                <w:b/>
              </w:rPr>
            </w:pPr>
            <w:r>
              <w:rPr>
                <w:rFonts w:ascii="Arial" w:eastAsia="Calibri" w:hAnsi="Arial" w:cs="Arial"/>
                <w:b/>
              </w:rPr>
              <w:t>Good</w:t>
            </w:r>
            <w:r w:rsidRPr="008F3C37">
              <w:rPr>
                <w:rFonts w:ascii="Arial" w:eastAsia="Calibri" w:hAnsi="Arial" w:cs="Arial"/>
                <w:b/>
              </w:rPr>
              <w:t xml:space="preserve"> (</w:t>
            </w:r>
            <w:r>
              <w:rPr>
                <w:rFonts w:ascii="Arial" w:eastAsia="Calibri" w:hAnsi="Arial" w:cs="Arial"/>
                <w:b/>
              </w:rPr>
              <w:t>2</w:t>
            </w:r>
            <w:r w:rsidRPr="008F3C37">
              <w:rPr>
                <w:rFonts w:ascii="Arial" w:eastAsia="Calibri" w:hAnsi="Arial" w:cs="Arial"/>
                <w:b/>
              </w:rPr>
              <w:t>)</w:t>
            </w:r>
          </w:p>
        </w:tc>
        <w:tc>
          <w:tcPr>
            <w:tcW w:w="5528" w:type="dxa"/>
            <w:shd w:val="clear" w:color="auto" w:fill="BABABC"/>
          </w:tcPr>
          <w:p w14:paraId="2DBD549C" w14:textId="77777777" w:rsidR="00C96A71" w:rsidRPr="00CC6C91" w:rsidRDefault="00C96A71" w:rsidP="00820A3D">
            <w:pPr>
              <w:jc w:val="center"/>
              <w:rPr>
                <w:rFonts w:ascii="Arial" w:eastAsia="Calibri" w:hAnsi="Arial" w:cs="Arial"/>
                <w:b/>
                <w:color w:val="FF0000"/>
              </w:rPr>
            </w:pPr>
          </w:p>
        </w:tc>
      </w:tr>
      <w:tr w:rsidR="00C96A71" w:rsidRPr="008F3C37" w14:paraId="0FC30735" w14:textId="5363AFE6" w:rsidTr="00C96A71">
        <w:trPr>
          <w:trHeight w:val="1740"/>
          <w:jc w:val="center"/>
        </w:trPr>
        <w:tc>
          <w:tcPr>
            <w:tcW w:w="7183" w:type="dxa"/>
            <w:shd w:val="clear" w:color="auto" w:fill="auto"/>
            <w:vAlign w:val="center"/>
          </w:tcPr>
          <w:p w14:paraId="11DA3C8A" w14:textId="77777777" w:rsidR="00C96A71" w:rsidRPr="0068695E" w:rsidRDefault="00C96A71" w:rsidP="00820A3D">
            <w:pPr>
              <w:spacing w:line="276" w:lineRule="auto"/>
              <w:contextualSpacing/>
              <w:jc w:val="both"/>
              <w:rPr>
                <w:rFonts w:ascii="Arial" w:eastAsia="Calibri" w:hAnsi="Arial" w:cs="Arial"/>
                <w:b/>
                <w:bCs/>
              </w:rPr>
            </w:pPr>
            <w:r w:rsidRPr="0068695E">
              <w:rPr>
                <w:rFonts w:ascii="Arial" w:eastAsia="Calibri" w:hAnsi="Arial" w:cs="Arial"/>
                <w:b/>
                <w:bCs/>
              </w:rPr>
              <w:lastRenderedPageBreak/>
              <w:t>Intent</w:t>
            </w:r>
          </w:p>
          <w:p w14:paraId="7C512A88" w14:textId="6B34402E" w:rsidR="00C96A71" w:rsidRPr="0068695E" w:rsidRDefault="00C96A71" w:rsidP="00820A3D">
            <w:pPr>
              <w:numPr>
                <w:ilvl w:val="0"/>
                <w:numId w:val="10"/>
              </w:numPr>
              <w:spacing w:line="276" w:lineRule="auto"/>
              <w:contextualSpacing/>
              <w:jc w:val="both"/>
              <w:rPr>
                <w:rFonts w:ascii="Arial" w:eastAsia="Calibri" w:hAnsi="Arial" w:cs="Arial"/>
              </w:rPr>
            </w:pPr>
            <w:r w:rsidRPr="0068695E">
              <w:rPr>
                <w:rFonts w:ascii="Arial" w:eastAsia="Calibri" w:hAnsi="Arial" w:cs="Arial"/>
              </w:rPr>
              <w:t xml:space="preserve">Leaders adopt or construct a curriculum that is ambitious and designed to give </w:t>
            </w:r>
            <w:r>
              <w:rPr>
                <w:rFonts w:ascii="Arial" w:eastAsia="Calibri" w:hAnsi="Arial" w:cs="Arial"/>
              </w:rPr>
              <w:t>children</w:t>
            </w:r>
            <w:r w:rsidRPr="0068695E">
              <w:rPr>
                <w:rFonts w:ascii="Arial" w:eastAsia="Calibri" w:hAnsi="Arial" w:cs="Arial"/>
              </w:rPr>
              <w:t>,</w:t>
            </w:r>
            <w:r>
              <w:rPr>
                <w:rFonts w:ascii="Arial" w:eastAsia="Calibri" w:hAnsi="Arial" w:cs="Arial"/>
              </w:rPr>
              <w:t xml:space="preserve"> </w:t>
            </w:r>
            <w:r w:rsidRPr="0068695E">
              <w:rPr>
                <w:rFonts w:ascii="Arial" w:eastAsia="Calibri" w:hAnsi="Arial" w:cs="Arial"/>
              </w:rPr>
              <w:t>particularly the most disadvantaged, the knowledge, self-belief and cultural capital they</w:t>
            </w:r>
            <w:r>
              <w:rPr>
                <w:rFonts w:ascii="Arial" w:eastAsia="Calibri" w:hAnsi="Arial" w:cs="Arial"/>
              </w:rPr>
              <w:t xml:space="preserve"> </w:t>
            </w:r>
            <w:r w:rsidRPr="0068695E">
              <w:rPr>
                <w:rFonts w:ascii="Arial" w:eastAsia="Calibri" w:hAnsi="Arial" w:cs="Arial"/>
              </w:rPr>
              <w:t>need to succeed in life.</w:t>
            </w:r>
          </w:p>
        </w:tc>
        <w:tc>
          <w:tcPr>
            <w:tcW w:w="3135" w:type="dxa"/>
          </w:tcPr>
          <w:p w14:paraId="50D9B0A5"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378EBEFE" w14:textId="77777777" w:rsidR="00C96A71" w:rsidRDefault="00BB2C57" w:rsidP="00820A3D">
            <w:pPr>
              <w:rPr>
                <w:rFonts w:ascii="Arial" w:eastAsia="Calibri" w:hAnsi="Arial" w:cs="Arial"/>
              </w:rPr>
            </w:pPr>
            <w:r>
              <w:rPr>
                <w:rFonts w:ascii="Arial" w:eastAsia="Calibri" w:hAnsi="Arial" w:cs="Arial"/>
              </w:rPr>
              <w:t>Policies</w:t>
            </w:r>
          </w:p>
          <w:p w14:paraId="6187560D" w14:textId="77777777" w:rsidR="00BB2C57" w:rsidRDefault="00BB2C57" w:rsidP="00820A3D">
            <w:pPr>
              <w:rPr>
                <w:rFonts w:ascii="Arial" w:eastAsia="Calibri" w:hAnsi="Arial" w:cs="Arial"/>
              </w:rPr>
            </w:pPr>
            <w:r>
              <w:rPr>
                <w:rFonts w:ascii="Arial" w:eastAsia="Calibri" w:hAnsi="Arial" w:cs="Arial"/>
              </w:rPr>
              <w:t>Long term plans</w:t>
            </w:r>
          </w:p>
          <w:p w14:paraId="14DB6DB7" w14:textId="77777777" w:rsidR="00BB2C57" w:rsidRDefault="00BB2C57" w:rsidP="00820A3D">
            <w:pPr>
              <w:rPr>
                <w:rFonts w:ascii="Arial" w:eastAsia="Calibri" w:hAnsi="Arial" w:cs="Arial"/>
              </w:rPr>
            </w:pPr>
            <w:r>
              <w:rPr>
                <w:rFonts w:ascii="Arial" w:eastAsia="Calibri" w:hAnsi="Arial" w:cs="Arial"/>
              </w:rPr>
              <w:t>MT plans</w:t>
            </w:r>
          </w:p>
          <w:p w14:paraId="5976B489" w14:textId="77777777" w:rsidR="00BB2C57" w:rsidRDefault="00BB2C57" w:rsidP="00820A3D">
            <w:pPr>
              <w:rPr>
                <w:rFonts w:ascii="Arial" w:eastAsia="Calibri" w:hAnsi="Arial" w:cs="Arial"/>
              </w:rPr>
            </w:pPr>
            <w:r>
              <w:rPr>
                <w:rFonts w:ascii="Arial" w:eastAsia="Calibri" w:hAnsi="Arial" w:cs="Arial"/>
              </w:rPr>
              <w:t>Curriculum committee minutes</w:t>
            </w:r>
          </w:p>
          <w:p w14:paraId="4A5A92EA" w14:textId="35CBBF28" w:rsidR="00BB2C57" w:rsidRPr="008F3C37" w:rsidRDefault="00BB2C57" w:rsidP="00820A3D">
            <w:pPr>
              <w:rPr>
                <w:rFonts w:ascii="Arial" w:eastAsia="Calibri" w:hAnsi="Arial" w:cs="Arial"/>
              </w:rPr>
            </w:pPr>
            <w:r>
              <w:rPr>
                <w:rFonts w:ascii="Arial" w:eastAsia="Calibri" w:hAnsi="Arial" w:cs="Arial"/>
              </w:rPr>
              <w:t>School values</w:t>
            </w:r>
          </w:p>
        </w:tc>
        <w:tc>
          <w:tcPr>
            <w:tcW w:w="5528" w:type="dxa"/>
          </w:tcPr>
          <w:p w14:paraId="325FF27B" w14:textId="41D2E264" w:rsidR="00C96A71" w:rsidRPr="00CC6C91" w:rsidRDefault="0002324B" w:rsidP="00820A3D">
            <w:pPr>
              <w:rPr>
                <w:rFonts w:ascii="Arial" w:eastAsia="Calibri" w:hAnsi="Arial" w:cs="Arial"/>
                <w:color w:val="FF0000"/>
              </w:rPr>
            </w:pPr>
            <w:bookmarkStart w:id="24" w:name="_Hlk28002859"/>
            <w:r w:rsidRPr="00FD7334">
              <w:rPr>
                <w:rFonts w:ascii="Arial" w:eastAsia="Calibri" w:hAnsi="Arial" w:cs="Arial"/>
                <w:color w:val="FF0000"/>
              </w:rPr>
              <w:t>List cultural capital milestones</w:t>
            </w:r>
            <w:bookmarkEnd w:id="24"/>
          </w:p>
        </w:tc>
      </w:tr>
      <w:tr w:rsidR="00C96A71" w:rsidRPr="008F3C37" w14:paraId="5E4A31AF" w14:textId="25E6300D" w:rsidTr="00C96A71">
        <w:trPr>
          <w:trHeight w:val="680"/>
          <w:jc w:val="center"/>
        </w:trPr>
        <w:tc>
          <w:tcPr>
            <w:tcW w:w="7183" w:type="dxa"/>
            <w:shd w:val="clear" w:color="auto" w:fill="auto"/>
            <w:vAlign w:val="center"/>
          </w:tcPr>
          <w:p w14:paraId="430D9044" w14:textId="2F96EAD4" w:rsidR="00C96A71" w:rsidRPr="00311665" w:rsidRDefault="00C96A71" w:rsidP="00820A3D">
            <w:pPr>
              <w:numPr>
                <w:ilvl w:val="0"/>
                <w:numId w:val="10"/>
              </w:numPr>
              <w:spacing w:line="276" w:lineRule="auto"/>
              <w:contextualSpacing/>
              <w:jc w:val="both"/>
              <w:rPr>
                <w:rFonts w:ascii="Arial" w:eastAsia="Calibri" w:hAnsi="Arial" w:cs="Arial"/>
              </w:rPr>
            </w:pPr>
            <w:r w:rsidRPr="00B63D1E">
              <w:rPr>
                <w:rFonts w:ascii="Arial" w:eastAsia="Calibri" w:hAnsi="Arial" w:cs="Arial"/>
              </w:rPr>
              <w:t>The curriculum is coherently planned and sequenced. It builds on what children know and can do, towards cumulatively sufficient knowledge and skills for their future learning.</w:t>
            </w:r>
          </w:p>
        </w:tc>
        <w:tc>
          <w:tcPr>
            <w:tcW w:w="3135" w:type="dxa"/>
          </w:tcPr>
          <w:p w14:paraId="7A6449AE"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4273B7A6" w14:textId="77777777" w:rsidR="00C96A71" w:rsidRDefault="005F0E7C" w:rsidP="00820A3D">
            <w:pPr>
              <w:rPr>
                <w:rFonts w:ascii="Arial" w:eastAsia="Calibri" w:hAnsi="Arial" w:cs="Arial"/>
              </w:rPr>
            </w:pPr>
            <w:r>
              <w:rPr>
                <w:rFonts w:ascii="Arial" w:eastAsia="Calibri" w:hAnsi="Arial" w:cs="Arial"/>
              </w:rPr>
              <w:t xml:space="preserve">Chris </w:t>
            </w:r>
            <w:proofErr w:type="spellStart"/>
            <w:r>
              <w:rPr>
                <w:rFonts w:ascii="Arial" w:eastAsia="Calibri" w:hAnsi="Arial" w:cs="Arial"/>
              </w:rPr>
              <w:t>Quiggley</w:t>
            </w:r>
            <w:proofErr w:type="spellEnd"/>
            <w:r>
              <w:rPr>
                <w:rFonts w:ascii="Arial" w:eastAsia="Calibri" w:hAnsi="Arial" w:cs="Arial"/>
              </w:rPr>
              <w:t xml:space="preserve"> milestones/discussion with subject co-ordinators</w:t>
            </w:r>
          </w:p>
          <w:p w14:paraId="437FB8B1" w14:textId="77777777" w:rsidR="00820A3D" w:rsidRDefault="00820A3D" w:rsidP="00820A3D">
            <w:pPr>
              <w:rPr>
                <w:rFonts w:ascii="Arial" w:eastAsia="Calibri" w:hAnsi="Arial" w:cs="Arial"/>
              </w:rPr>
            </w:pPr>
            <w:r>
              <w:rPr>
                <w:rFonts w:ascii="Arial" w:eastAsia="Calibri" w:hAnsi="Arial" w:cs="Arial"/>
              </w:rPr>
              <w:t>Maths no problem</w:t>
            </w:r>
          </w:p>
          <w:p w14:paraId="746B9543" w14:textId="15EFA588" w:rsidR="00C224BF" w:rsidRPr="008F3C37" w:rsidRDefault="00C224BF" w:rsidP="00820A3D">
            <w:pPr>
              <w:rPr>
                <w:rFonts w:ascii="Arial" w:eastAsia="Calibri" w:hAnsi="Arial" w:cs="Arial"/>
              </w:rPr>
            </w:pPr>
            <w:r>
              <w:rPr>
                <w:rFonts w:ascii="Arial" w:eastAsia="Calibri" w:hAnsi="Arial" w:cs="Arial"/>
              </w:rPr>
              <w:t>Renaissance</w:t>
            </w:r>
          </w:p>
        </w:tc>
        <w:tc>
          <w:tcPr>
            <w:tcW w:w="5528" w:type="dxa"/>
          </w:tcPr>
          <w:p w14:paraId="0ACE349F" w14:textId="75B05512" w:rsidR="00C96A71" w:rsidRPr="00CC6C91" w:rsidRDefault="00047EAD" w:rsidP="00820A3D">
            <w:pPr>
              <w:rPr>
                <w:rFonts w:ascii="Arial" w:eastAsia="Calibri" w:hAnsi="Arial" w:cs="Arial"/>
                <w:color w:val="FF0000"/>
              </w:rPr>
            </w:pPr>
            <w:r w:rsidRPr="00660F29">
              <w:rPr>
                <w:rFonts w:ascii="Arial" w:eastAsia="Calibri" w:hAnsi="Arial" w:cs="Arial"/>
                <w:color w:val="FFD006" w:themeColor="accent5"/>
              </w:rPr>
              <w:t>Update plans on website</w:t>
            </w:r>
          </w:p>
        </w:tc>
      </w:tr>
      <w:tr w:rsidR="00C96A71" w:rsidRPr="008F3C37" w14:paraId="2E3852EA" w14:textId="23C57FB2" w:rsidTr="00C96A71">
        <w:trPr>
          <w:trHeight w:val="680"/>
          <w:jc w:val="center"/>
        </w:trPr>
        <w:tc>
          <w:tcPr>
            <w:tcW w:w="7183" w:type="dxa"/>
            <w:shd w:val="clear" w:color="auto" w:fill="auto"/>
            <w:vAlign w:val="center"/>
          </w:tcPr>
          <w:p w14:paraId="2EF063BC" w14:textId="4E8F11E2" w:rsidR="00C96A71" w:rsidRPr="00311665" w:rsidRDefault="00C96A71" w:rsidP="00820A3D">
            <w:pPr>
              <w:numPr>
                <w:ilvl w:val="0"/>
                <w:numId w:val="10"/>
              </w:numPr>
              <w:spacing w:line="276" w:lineRule="auto"/>
              <w:contextualSpacing/>
              <w:jc w:val="both"/>
              <w:rPr>
                <w:rFonts w:ascii="Arial" w:eastAsia="Calibri" w:hAnsi="Arial" w:cs="Arial"/>
              </w:rPr>
            </w:pPr>
            <w:r w:rsidRPr="00311665">
              <w:rPr>
                <w:rFonts w:ascii="Arial" w:eastAsia="Calibri" w:hAnsi="Arial" w:cs="Arial"/>
              </w:rPr>
              <w:t xml:space="preserve">There is a sharp focus on ensuring that </w:t>
            </w:r>
            <w:r>
              <w:rPr>
                <w:rFonts w:ascii="Arial" w:eastAsia="Calibri" w:hAnsi="Arial" w:cs="Arial"/>
              </w:rPr>
              <w:t>children</w:t>
            </w:r>
            <w:r w:rsidRPr="00311665">
              <w:rPr>
                <w:rFonts w:ascii="Arial" w:eastAsia="Calibri" w:hAnsi="Arial" w:cs="Arial"/>
              </w:rPr>
              <w:t xml:space="preserve"> acquire a wide vocabulary, communicate</w:t>
            </w:r>
            <w:r>
              <w:rPr>
                <w:rFonts w:ascii="Arial" w:eastAsia="Calibri" w:hAnsi="Arial" w:cs="Arial"/>
              </w:rPr>
              <w:t xml:space="preserve"> </w:t>
            </w:r>
            <w:r w:rsidRPr="00311665">
              <w:rPr>
                <w:rFonts w:ascii="Arial" w:eastAsia="Calibri" w:hAnsi="Arial" w:cs="Arial"/>
              </w:rPr>
              <w:t>effectively and, in Reception, secure a knowledge of phonics, which gives them the</w:t>
            </w:r>
            <w:r>
              <w:rPr>
                <w:rFonts w:ascii="Arial" w:eastAsia="Calibri" w:hAnsi="Arial" w:cs="Arial"/>
              </w:rPr>
              <w:t xml:space="preserve"> </w:t>
            </w:r>
            <w:r w:rsidRPr="00311665">
              <w:rPr>
                <w:rFonts w:ascii="Arial" w:eastAsia="Calibri" w:hAnsi="Arial" w:cs="Arial"/>
              </w:rPr>
              <w:t>foundations for future learning, especially in preparation for them to become confident</w:t>
            </w:r>
            <w:r>
              <w:rPr>
                <w:rFonts w:ascii="Arial" w:eastAsia="Calibri" w:hAnsi="Arial" w:cs="Arial"/>
              </w:rPr>
              <w:t xml:space="preserve"> </w:t>
            </w:r>
            <w:r w:rsidRPr="00311665">
              <w:rPr>
                <w:rFonts w:ascii="Arial" w:eastAsia="Calibri" w:hAnsi="Arial" w:cs="Arial"/>
              </w:rPr>
              <w:t>and fluent readers.</w:t>
            </w:r>
          </w:p>
        </w:tc>
        <w:tc>
          <w:tcPr>
            <w:tcW w:w="3135" w:type="dxa"/>
          </w:tcPr>
          <w:p w14:paraId="572EF8A4"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40058126" w14:textId="210C4169" w:rsidR="005F0E7C" w:rsidRPr="008F3C37" w:rsidRDefault="009F3987" w:rsidP="00820A3D">
            <w:pPr>
              <w:rPr>
                <w:rFonts w:ascii="Arial" w:eastAsia="Calibri" w:hAnsi="Arial" w:cs="Arial"/>
              </w:rPr>
            </w:pPr>
            <w:r>
              <w:rPr>
                <w:rFonts w:ascii="Arial" w:eastAsia="Calibri" w:hAnsi="Arial" w:cs="Arial"/>
              </w:rPr>
              <w:t>Parent meetings</w:t>
            </w:r>
          </w:p>
        </w:tc>
        <w:tc>
          <w:tcPr>
            <w:tcW w:w="5528" w:type="dxa"/>
          </w:tcPr>
          <w:p w14:paraId="6AC09186" w14:textId="014A38F9" w:rsidR="00C96A71" w:rsidRPr="00CC6C91" w:rsidRDefault="009F3987" w:rsidP="00820A3D">
            <w:pPr>
              <w:rPr>
                <w:rFonts w:ascii="Arial" w:eastAsia="Calibri" w:hAnsi="Arial" w:cs="Arial"/>
                <w:color w:val="FF0000"/>
              </w:rPr>
            </w:pPr>
            <w:r w:rsidRPr="00660F29">
              <w:rPr>
                <w:rFonts w:ascii="Arial" w:eastAsia="Calibri" w:hAnsi="Arial" w:cs="Arial"/>
                <w:color w:val="00B050"/>
              </w:rPr>
              <w:t>Video workshops</w:t>
            </w:r>
          </w:p>
        </w:tc>
      </w:tr>
      <w:tr w:rsidR="00C96A71" w:rsidRPr="008F3C37" w14:paraId="6B682765" w14:textId="789BB4EB" w:rsidTr="00C96A71">
        <w:trPr>
          <w:trHeight w:val="680"/>
          <w:jc w:val="center"/>
        </w:trPr>
        <w:tc>
          <w:tcPr>
            <w:tcW w:w="7183" w:type="dxa"/>
            <w:shd w:val="clear" w:color="auto" w:fill="auto"/>
            <w:vAlign w:val="center"/>
          </w:tcPr>
          <w:p w14:paraId="41D1B91E" w14:textId="61ADD79A" w:rsidR="00C96A71" w:rsidRPr="00311665" w:rsidRDefault="00C96A71" w:rsidP="00820A3D">
            <w:pPr>
              <w:numPr>
                <w:ilvl w:val="0"/>
                <w:numId w:val="10"/>
              </w:numPr>
              <w:spacing w:line="276" w:lineRule="auto"/>
              <w:contextualSpacing/>
              <w:jc w:val="both"/>
              <w:rPr>
                <w:rFonts w:ascii="Arial" w:eastAsia="Calibri" w:hAnsi="Arial" w:cs="Arial"/>
              </w:rPr>
            </w:pPr>
            <w:r w:rsidRPr="00311665">
              <w:rPr>
                <w:rFonts w:ascii="Arial" w:eastAsia="Calibri" w:hAnsi="Arial" w:cs="Arial"/>
              </w:rPr>
              <w:t>The school’s approach to teaching early reading and synthetic phonics is systematic and</w:t>
            </w:r>
            <w:r>
              <w:rPr>
                <w:rFonts w:ascii="Arial" w:eastAsia="Calibri" w:hAnsi="Arial" w:cs="Arial"/>
              </w:rPr>
              <w:t xml:space="preserve"> </w:t>
            </w:r>
            <w:r w:rsidRPr="00311665">
              <w:rPr>
                <w:rFonts w:ascii="Arial" w:eastAsia="Calibri" w:hAnsi="Arial" w:cs="Arial"/>
              </w:rPr>
              <w:t xml:space="preserve">ensures that all </w:t>
            </w:r>
            <w:r>
              <w:rPr>
                <w:rFonts w:ascii="Arial" w:eastAsia="Calibri" w:hAnsi="Arial" w:cs="Arial"/>
              </w:rPr>
              <w:t>children</w:t>
            </w:r>
            <w:r w:rsidRPr="00311665">
              <w:rPr>
                <w:rFonts w:ascii="Arial" w:eastAsia="Calibri" w:hAnsi="Arial" w:cs="Arial"/>
              </w:rPr>
              <w:t xml:space="preserve"> learn to read words and simple sentences accurately by the end</w:t>
            </w:r>
            <w:r>
              <w:rPr>
                <w:rFonts w:ascii="Arial" w:eastAsia="Calibri" w:hAnsi="Arial" w:cs="Arial"/>
              </w:rPr>
              <w:t xml:space="preserve"> </w:t>
            </w:r>
            <w:r w:rsidRPr="00311665">
              <w:rPr>
                <w:rFonts w:ascii="Arial" w:eastAsia="Calibri" w:hAnsi="Arial" w:cs="Arial"/>
              </w:rPr>
              <w:t>of Reception.</w:t>
            </w:r>
          </w:p>
        </w:tc>
        <w:tc>
          <w:tcPr>
            <w:tcW w:w="3135" w:type="dxa"/>
          </w:tcPr>
          <w:p w14:paraId="25B79322"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0E945406" w14:textId="2B5726C0" w:rsidR="00C96A71" w:rsidRPr="008F3C37" w:rsidRDefault="005F0E7C" w:rsidP="00820A3D">
            <w:pPr>
              <w:rPr>
                <w:rFonts w:ascii="Arial" w:eastAsia="Calibri" w:hAnsi="Arial" w:cs="Arial"/>
              </w:rPr>
            </w:pPr>
            <w:r>
              <w:rPr>
                <w:rFonts w:ascii="Arial" w:eastAsia="Calibri" w:hAnsi="Arial" w:cs="Arial"/>
              </w:rPr>
              <w:t>Website statement</w:t>
            </w:r>
          </w:p>
        </w:tc>
        <w:tc>
          <w:tcPr>
            <w:tcW w:w="5528" w:type="dxa"/>
          </w:tcPr>
          <w:p w14:paraId="08788327" w14:textId="4E22A3B8" w:rsidR="00C96A71" w:rsidRPr="00CC6C91" w:rsidRDefault="00C96A71" w:rsidP="00820A3D">
            <w:pPr>
              <w:rPr>
                <w:rFonts w:ascii="Arial" w:eastAsia="Calibri" w:hAnsi="Arial" w:cs="Arial"/>
                <w:color w:val="FF0000"/>
              </w:rPr>
            </w:pPr>
          </w:p>
        </w:tc>
      </w:tr>
      <w:tr w:rsidR="00C96A71" w:rsidRPr="008F3C37" w14:paraId="5AF07AF9" w14:textId="124C1250" w:rsidTr="00C96A71">
        <w:trPr>
          <w:trHeight w:val="680"/>
          <w:jc w:val="center"/>
        </w:trPr>
        <w:tc>
          <w:tcPr>
            <w:tcW w:w="7183" w:type="dxa"/>
            <w:shd w:val="clear" w:color="auto" w:fill="auto"/>
            <w:vAlign w:val="center"/>
          </w:tcPr>
          <w:p w14:paraId="15BC36E5" w14:textId="413C9A8F" w:rsidR="00C96A71" w:rsidRPr="00311665" w:rsidRDefault="00C96A71" w:rsidP="00820A3D">
            <w:pPr>
              <w:numPr>
                <w:ilvl w:val="0"/>
                <w:numId w:val="10"/>
              </w:numPr>
              <w:spacing w:line="276" w:lineRule="auto"/>
              <w:contextualSpacing/>
              <w:jc w:val="both"/>
              <w:rPr>
                <w:rFonts w:ascii="Arial" w:eastAsia="Calibri" w:hAnsi="Arial" w:cs="Arial"/>
              </w:rPr>
            </w:pPr>
            <w:r w:rsidRPr="00311665">
              <w:rPr>
                <w:rFonts w:ascii="Arial" w:eastAsia="Calibri" w:hAnsi="Arial" w:cs="Arial"/>
              </w:rPr>
              <w:t xml:space="preserve">The school has the same academic ambitions for almost all </w:t>
            </w:r>
            <w:r>
              <w:rPr>
                <w:rFonts w:ascii="Arial" w:eastAsia="Calibri" w:hAnsi="Arial" w:cs="Arial"/>
              </w:rPr>
              <w:t>children</w:t>
            </w:r>
            <w:r w:rsidRPr="00311665">
              <w:rPr>
                <w:rFonts w:ascii="Arial" w:eastAsia="Calibri" w:hAnsi="Arial" w:cs="Arial"/>
              </w:rPr>
              <w:t xml:space="preserve">. For </w:t>
            </w:r>
            <w:r>
              <w:rPr>
                <w:rFonts w:ascii="Arial" w:eastAsia="Calibri" w:hAnsi="Arial" w:cs="Arial"/>
              </w:rPr>
              <w:t>children</w:t>
            </w:r>
            <w:r w:rsidRPr="00311665">
              <w:rPr>
                <w:rFonts w:ascii="Arial" w:eastAsia="Calibri" w:hAnsi="Arial" w:cs="Arial"/>
              </w:rPr>
              <w:t xml:space="preserve"> with</w:t>
            </w:r>
            <w:r>
              <w:rPr>
                <w:rFonts w:ascii="Arial" w:eastAsia="Calibri" w:hAnsi="Arial" w:cs="Arial"/>
              </w:rPr>
              <w:t xml:space="preserve"> </w:t>
            </w:r>
            <w:r w:rsidRPr="00311665">
              <w:rPr>
                <w:rFonts w:ascii="Arial" w:eastAsia="Calibri" w:hAnsi="Arial" w:cs="Arial"/>
              </w:rPr>
              <w:t>particular needs, such as those with SEND, their curriculum is designed to be ambitious</w:t>
            </w:r>
            <w:r>
              <w:rPr>
                <w:rFonts w:ascii="Arial" w:eastAsia="Calibri" w:hAnsi="Arial" w:cs="Arial"/>
              </w:rPr>
              <w:t xml:space="preserve"> </w:t>
            </w:r>
            <w:r w:rsidRPr="00311665">
              <w:rPr>
                <w:rFonts w:ascii="Arial" w:eastAsia="Calibri" w:hAnsi="Arial" w:cs="Arial"/>
              </w:rPr>
              <w:t>and to meet their needs.</w:t>
            </w:r>
          </w:p>
        </w:tc>
        <w:tc>
          <w:tcPr>
            <w:tcW w:w="3135" w:type="dxa"/>
          </w:tcPr>
          <w:p w14:paraId="7092A390"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0A3BA074" w14:textId="77777777" w:rsidR="00C96A71" w:rsidRDefault="005F0E7C" w:rsidP="00820A3D">
            <w:pPr>
              <w:rPr>
                <w:rFonts w:ascii="Arial" w:eastAsia="Calibri" w:hAnsi="Arial" w:cs="Arial"/>
              </w:rPr>
            </w:pPr>
            <w:r>
              <w:rPr>
                <w:rFonts w:ascii="Arial" w:eastAsia="Calibri" w:hAnsi="Arial" w:cs="Arial"/>
              </w:rPr>
              <w:t>New curriculum provision map</w:t>
            </w:r>
          </w:p>
          <w:p w14:paraId="6469F5F4" w14:textId="77777777" w:rsidR="005F0E7C" w:rsidRDefault="005F0E7C" w:rsidP="00820A3D">
            <w:pPr>
              <w:rPr>
                <w:rFonts w:ascii="Arial" w:eastAsia="Calibri" w:hAnsi="Arial" w:cs="Arial"/>
              </w:rPr>
            </w:pPr>
            <w:r>
              <w:rPr>
                <w:rFonts w:ascii="Arial" w:eastAsia="Calibri" w:hAnsi="Arial" w:cs="Arial"/>
              </w:rPr>
              <w:t>SEND pathways</w:t>
            </w:r>
          </w:p>
          <w:p w14:paraId="4499CA3E" w14:textId="7084814A" w:rsidR="005F0E7C" w:rsidRPr="008F3C37" w:rsidRDefault="005F0E7C" w:rsidP="00820A3D">
            <w:pPr>
              <w:rPr>
                <w:rFonts w:ascii="Arial" w:eastAsia="Calibri" w:hAnsi="Arial" w:cs="Arial"/>
              </w:rPr>
            </w:pPr>
            <w:r>
              <w:rPr>
                <w:rFonts w:ascii="Arial" w:eastAsia="Calibri" w:hAnsi="Arial" w:cs="Arial"/>
              </w:rPr>
              <w:t>Approach to differentiation (see statement)</w:t>
            </w:r>
          </w:p>
        </w:tc>
        <w:tc>
          <w:tcPr>
            <w:tcW w:w="5528" w:type="dxa"/>
          </w:tcPr>
          <w:p w14:paraId="0B6741CF" w14:textId="77777777" w:rsidR="00C96A71" w:rsidRPr="00CC6C91" w:rsidRDefault="00C96A71" w:rsidP="00820A3D">
            <w:pPr>
              <w:rPr>
                <w:rFonts w:ascii="Arial" w:eastAsia="Calibri" w:hAnsi="Arial" w:cs="Arial"/>
                <w:color w:val="FF0000"/>
              </w:rPr>
            </w:pPr>
          </w:p>
        </w:tc>
      </w:tr>
      <w:tr w:rsidR="00C96A71" w:rsidRPr="008F3C37" w14:paraId="67618B89" w14:textId="13546543" w:rsidTr="00C96A71">
        <w:trPr>
          <w:trHeight w:val="961"/>
          <w:jc w:val="center"/>
        </w:trPr>
        <w:tc>
          <w:tcPr>
            <w:tcW w:w="7183" w:type="dxa"/>
            <w:shd w:val="clear" w:color="auto" w:fill="auto"/>
            <w:vAlign w:val="center"/>
          </w:tcPr>
          <w:p w14:paraId="480DDD01" w14:textId="303721F8" w:rsidR="00C96A71" w:rsidRPr="00311665" w:rsidRDefault="00C96A71" w:rsidP="00820A3D">
            <w:pPr>
              <w:spacing w:line="276" w:lineRule="auto"/>
              <w:contextualSpacing/>
              <w:jc w:val="both"/>
              <w:rPr>
                <w:rFonts w:ascii="Arial" w:eastAsia="Calibri" w:hAnsi="Arial" w:cs="Arial"/>
                <w:b/>
                <w:bCs/>
              </w:rPr>
            </w:pPr>
            <w:r w:rsidRPr="00311665">
              <w:rPr>
                <w:rFonts w:ascii="Arial" w:eastAsia="Calibri" w:hAnsi="Arial" w:cs="Arial"/>
                <w:b/>
                <w:bCs/>
              </w:rPr>
              <w:t>Implementation</w:t>
            </w:r>
          </w:p>
          <w:p w14:paraId="56AA831D" w14:textId="4D023837" w:rsidR="00C96A71" w:rsidRPr="0068695E" w:rsidRDefault="00C96A71" w:rsidP="00820A3D">
            <w:pPr>
              <w:numPr>
                <w:ilvl w:val="0"/>
                <w:numId w:val="10"/>
              </w:numPr>
              <w:spacing w:line="276" w:lineRule="auto"/>
              <w:contextualSpacing/>
              <w:jc w:val="both"/>
              <w:rPr>
                <w:rFonts w:ascii="Arial" w:eastAsia="Calibri" w:hAnsi="Arial" w:cs="Arial"/>
              </w:rPr>
            </w:pPr>
            <w:r>
              <w:rPr>
                <w:rFonts w:ascii="Arial" w:eastAsia="Calibri" w:hAnsi="Arial" w:cs="Arial"/>
              </w:rPr>
              <w:t>Children</w:t>
            </w:r>
            <w:r w:rsidRPr="00311665">
              <w:rPr>
                <w:rFonts w:ascii="Arial" w:eastAsia="Calibri" w:hAnsi="Arial" w:cs="Arial"/>
              </w:rPr>
              <w:t xml:space="preserve"> benefit from meaningful learning across the curriculum.</w:t>
            </w:r>
          </w:p>
        </w:tc>
        <w:tc>
          <w:tcPr>
            <w:tcW w:w="3135" w:type="dxa"/>
          </w:tcPr>
          <w:p w14:paraId="6674D583"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1A37FD17" w14:textId="77777777" w:rsidR="00C96A71" w:rsidRDefault="005F0E7C" w:rsidP="00820A3D">
            <w:pPr>
              <w:rPr>
                <w:rFonts w:ascii="Arial" w:eastAsia="Calibri" w:hAnsi="Arial" w:cs="Arial"/>
              </w:rPr>
            </w:pPr>
            <w:r>
              <w:rPr>
                <w:rFonts w:ascii="Arial" w:eastAsia="Calibri" w:hAnsi="Arial" w:cs="Arial"/>
              </w:rPr>
              <w:t>Topic books</w:t>
            </w:r>
          </w:p>
          <w:p w14:paraId="2B2FE499" w14:textId="16F76168" w:rsidR="009F3987" w:rsidRPr="008F3C37" w:rsidRDefault="009F3987" w:rsidP="00820A3D">
            <w:pPr>
              <w:rPr>
                <w:rFonts w:ascii="Arial" w:eastAsia="Calibri" w:hAnsi="Arial" w:cs="Arial"/>
              </w:rPr>
            </w:pPr>
            <w:r>
              <w:rPr>
                <w:rFonts w:ascii="Arial" w:eastAsia="Calibri" w:hAnsi="Arial" w:cs="Arial"/>
              </w:rPr>
              <w:t>Tapestry</w:t>
            </w:r>
          </w:p>
        </w:tc>
        <w:tc>
          <w:tcPr>
            <w:tcW w:w="5528" w:type="dxa"/>
          </w:tcPr>
          <w:p w14:paraId="27BD849F" w14:textId="77777777" w:rsidR="00C96A71" w:rsidRPr="00CC6C91" w:rsidRDefault="00C96A71" w:rsidP="00820A3D">
            <w:pPr>
              <w:rPr>
                <w:rFonts w:ascii="Arial" w:eastAsia="Calibri" w:hAnsi="Arial" w:cs="Arial"/>
                <w:color w:val="FF0000"/>
              </w:rPr>
            </w:pPr>
          </w:p>
        </w:tc>
      </w:tr>
      <w:tr w:rsidR="00C96A71" w:rsidRPr="008F3C37" w14:paraId="12DA4BA5" w14:textId="2C9593F7" w:rsidTr="00C96A71">
        <w:trPr>
          <w:trHeight w:val="680"/>
          <w:jc w:val="center"/>
        </w:trPr>
        <w:tc>
          <w:tcPr>
            <w:tcW w:w="7183" w:type="dxa"/>
            <w:shd w:val="clear" w:color="auto" w:fill="auto"/>
            <w:vAlign w:val="center"/>
          </w:tcPr>
          <w:p w14:paraId="2432EB53" w14:textId="677417F0" w:rsidR="00C96A71" w:rsidRPr="00311665" w:rsidRDefault="00C96A71" w:rsidP="00820A3D">
            <w:pPr>
              <w:numPr>
                <w:ilvl w:val="0"/>
                <w:numId w:val="10"/>
              </w:numPr>
              <w:spacing w:line="276" w:lineRule="auto"/>
              <w:contextualSpacing/>
              <w:jc w:val="both"/>
              <w:rPr>
                <w:rFonts w:ascii="Arial" w:eastAsia="Calibri" w:hAnsi="Arial" w:cs="Arial"/>
              </w:rPr>
            </w:pPr>
            <w:r w:rsidRPr="00311665">
              <w:rPr>
                <w:rFonts w:ascii="Arial" w:eastAsia="Calibri" w:hAnsi="Arial" w:cs="Arial"/>
              </w:rPr>
              <w:t>Staff are knowledgeable about the areas of learning they teach. They manage the EYFS</w:t>
            </w:r>
            <w:r>
              <w:rPr>
                <w:rFonts w:ascii="Arial" w:eastAsia="Calibri" w:hAnsi="Arial" w:cs="Arial"/>
              </w:rPr>
              <w:t xml:space="preserve"> </w:t>
            </w:r>
            <w:r w:rsidRPr="00311665">
              <w:rPr>
                <w:rFonts w:ascii="Arial" w:eastAsia="Calibri" w:hAnsi="Arial" w:cs="Arial"/>
              </w:rPr>
              <w:t xml:space="preserve">curriculum and pedagogy in relation to the learning needs of their </w:t>
            </w:r>
            <w:r>
              <w:rPr>
                <w:rFonts w:ascii="Arial" w:eastAsia="Calibri" w:hAnsi="Arial" w:cs="Arial"/>
              </w:rPr>
              <w:t>pupils</w:t>
            </w:r>
            <w:r w:rsidRPr="00311665">
              <w:rPr>
                <w:rFonts w:ascii="Arial" w:eastAsia="Calibri" w:hAnsi="Arial" w:cs="Arial"/>
              </w:rPr>
              <w:t>. Staff are</w:t>
            </w:r>
            <w:r>
              <w:rPr>
                <w:rFonts w:ascii="Arial" w:eastAsia="Calibri" w:hAnsi="Arial" w:cs="Arial"/>
              </w:rPr>
              <w:t xml:space="preserve"> </w:t>
            </w:r>
            <w:r w:rsidRPr="00311665">
              <w:rPr>
                <w:rFonts w:ascii="Arial" w:eastAsia="Calibri" w:hAnsi="Arial" w:cs="Arial"/>
              </w:rPr>
              <w:t xml:space="preserve">expert in teaching systematic, synthetic phonics and ensure that </w:t>
            </w:r>
            <w:r>
              <w:rPr>
                <w:rFonts w:ascii="Arial" w:eastAsia="Calibri" w:hAnsi="Arial" w:cs="Arial"/>
              </w:rPr>
              <w:t>children</w:t>
            </w:r>
            <w:r w:rsidRPr="00311665">
              <w:rPr>
                <w:rFonts w:ascii="Arial" w:eastAsia="Calibri" w:hAnsi="Arial" w:cs="Arial"/>
              </w:rPr>
              <w:t xml:space="preserve"> </w:t>
            </w:r>
            <w:r>
              <w:rPr>
                <w:rFonts w:ascii="Arial" w:eastAsia="Calibri" w:hAnsi="Arial" w:cs="Arial"/>
              </w:rPr>
              <w:t>practise</w:t>
            </w:r>
            <w:r w:rsidRPr="00311665">
              <w:rPr>
                <w:rFonts w:ascii="Arial" w:eastAsia="Calibri" w:hAnsi="Arial" w:cs="Arial"/>
              </w:rPr>
              <w:t xml:space="preserve"> their</w:t>
            </w:r>
            <w:r>
              <w:rPr>
                <w:rFonts w:ascii="Arial" w:eastAsia="Calibri" w:hAnsi="Arial" w:cs="Arial"/>
              </w:rPr>
              <w:t xml:space="preserve"> </w:t>
            </w:r>
            <w:r w:rsidRPr="00311665">
              <w:rPr>
                <w:rFonts w:ascii="Arial" w:eastAsia="Calibri" w:hAnsi="Arial" w:cs="Arial"/>
              </w:rPr>
              <w:t>reading from books that match their phonics knowledge.</w:t>
            </w:r>
          </w:p>
        </w:tc>
        <w:tc>
          <w:tcPr>
            <w:tcW w:w="3135" w:type="dxa"/>
          </w:tcPr>
          <w:p w14:paraId="507A9FD9"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0B5339BA" w14:textId="379CFD71" w:rsidR="00C96A71" w:rsidRPr="008F3C37" w:rsidRDefault="005F0E7C" w:rsidP="00820A3D">
            <w:pPr>
              <w:rPr>
                <w:rFonts w:ascii="Arial" w:eastAsia="Calibri" w:hAnsi="Arial" w:cs="Arial"/>
              </w:rPr>
            </w:pPr>
            <w:r>
              <w:rPr>
                <w:rFonts w:ascii="Arial" w:eastAsia="Calibri" w:hAnsi="Arial" w:cs="Arial"/>
              </w:rPr>
              <w:t xml:space="preserve">FS </w:t>
            </w:r>
            <w:r w:rsidR="009F3987">
              <w:rPr>
                <w:rFonts w:ascii="Arial" w:eastAsia="Calibri" w:hAnsi="Arial" w:cs="Arial"/>
              </w:rPr>
              <w:t>Dept. meetings</w:t>
            </w:r>
          </w:p>
        </w:tc>
        <w:tc>
          <w:tcPr>
            <w:tcW w:w="5528" w:type="dxa"/>
          </w:tcPr>
          <w:p w14:paraId="015A3A29" w14:textId="77777777" w:rsidR="00C96A71" w:rsidRPr="00CC6C91" w:rsidRDefault="00C96A71" w:rsidP="00820A3D">
            <w:pPr>
              <w:rPr>
                <w:rFonts w:ascii="Arial" w:eastAsia="Calibri" w:hAnsi="Arial" w:cs="Arial"/>
                <w:color w:val="FF0000"/>
              </w:rPr>
            </w:pPr>
          </w:p>
        </w:tc>
      </w:tr>
      <w:tr w:rsidR="00C96A71" w:rsidRPr="008F3C37" w14:paraId="579BACAC" w14:textId="7D75D8AF" w:rsidTr="00C96A71">
        <w:trPr>
          <w:trHeight w:val="680"/>
          <w:jc w:val="center"/>
        </w:trPr>
        <w:tc>
          <w:tcPr>
            <w:tcW w:w="7183" w:type="dxa"/>
            <w:shd w:val="clear" w:color="auto" w:fill="auto"/>
            <w:vAlign w:val="center"/>
          </w:tcPr>
          <w:p w14:paraId="5AD04BD5" w14:textId="5383739E" w:rsidR="00C96A71" w:rsidRPr="00311665" w:rsidRDefault="00C96A71" w:rsidP="00820A3D">
            <w:pPr>
              <w:numPr>
                <w:ilvl w:val="0"/>
                <w:numId w:val="10"/>
              </w:numPr>
              <w:spacing w:line="276" w:lineRule="auto"/>
              <w:contextualSpacing/>
              <w:jc w:val="both"/>
              <w:rPr>
                <w:rFonts w:ascii="Arial" w:eastAsia="Calibri" w:hAnsi="Arial" w:cs="Arial"/>
              </w:rPr>
            </w:pPr>
            <w:r w:rsidRPr="00311665">
              <w:rPr>
                <w:rFonts w:ascii="Arial" w:eastAsia="Calibri" w:hAnsi="Arial" w:cs="Arial"/>
              </w:rPr>
              <w:t xml:space="preserve">Staff present information clearly to </w:t>
            </w:r>
            <w:r>
              <w:rPr>
                <w:rFonts w:ascii="Arial" w:eastAsia="Calibri" w:hAnsi="Arial" w:cs="Arial"/>
              </w:rPr>
              <w:t>children</w:t>
            </w:r>
            <w:r w:rsidRPr="00311665">
              <w:rPr>
                <w:rFonts w:ascii="Arial" w:eastAsia="Calibri" w:hAnsi="Arial" w:cs="Arial"/>
              </w:rPr>
              <w:t>, promoting appropriate discussion about the</w:t>
            </w:r>
            <w:r>
              <w:rPr>
                <w:rFonts w:ascii="Arial" w:eastAsia="Calibri" w:hAnsi="Arial" w:cs="Arial"/>
              </w:rPr>
              <w:t xml:space="preserve"> </w:t>
            </w:r>
            <w:r w:rsidRPr="00311665">
              <w:rPr>
                <w:rFonts w:ascii="Arial" w:eastAsia="Calibri" w:hAnsi="Arial" w:cs="Arial"/>
              </w:rPr>
              <w:t xml:space="preserve">subject matter being taught. They communicate well to check </w:t>
            </w:r>
            <w:r>
              <w:rPr>
                <w:rFonts w:ascii="Arial" w:eastAsia="Calibri" w:hAnsi="Arial" w:cs="Arial"/>
              </w:rPr>
              <w:t>children’s’</w:t>
            </w:r>
            <w:r w:rsidRPr="00311665">
              <w:rPr>
                <w:rFonts w:ascii="Arial" w:eastAsia="Calibri" w:hAnsi="Arial" w:cs="Arial"/>
              </w:rPr>
              <w:t xml:space="preserve"> understanding,</w:t>
            </w:r>
            <w:r>
              <w:rPr>
                <w:rFonts w:ascii="Arial" w:eastAsia="Calibri" w:hAnsi="Arial" w:cs="Arial"/>
              </w:rPr>
              <w:t xml:space="preserve"> </w:t>
            </w:r>
            <w:r w:rsidRPr="00311665">
              <w:rPr>
                <w:rFonts w:ascii="Arial" w:eastAsia="Calibri" w:hAnsi="Arial" w:cs="Arial"/>
              </w:rPr>
              <w:t>identify misconceptions and provide clear explanations to improve their learning. In so</w:t>
            </w:r>
            <w:r>
              <w:rPr>
                <w:rFonts w:ascii="Arial" w:eastAsia="Calibri" w:hAnsi="Arial" w:cs="Arial"/>
              </w:rPr>
              <w:t xml:space="preserve"> </w:t>
            </w:r>
            <w:r w:rsidRPr="00311665">
              <w:rPr>
                <w:rFonts w:ascii="Arial" w:eastAsia="Calibri" w:hAnsi="Arial" w:cs="Arial"/>
              </w:rPr>
              <w:t>doing, they respond and adapt their teaching as necessary.</w:t>
            </w:r>
          </w:p>
        </w:tc>
        <w:tc>
          <w:tcPr>
            <w:tcW w:w="3135" w:type="dxa"/>
          </w:tcPr>
          <w:p w14:paraId="03FA0B31"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2A8BFDFD" w14:textId="3293D279" w:rsidR="00C96A71" w:rsidRPr="008F3C37" w:rsidRDefault="005F0E7C" w:rsidP="00820A3D">
            <w:pPr>
              <w:rPr>
                <w:rFonts w:ascii="Arial" w:eastAsia="Calibri" w:hAnsi="Arial" w:cs="Arial"/>
              </w:rPr>
            </w:pPr>
            <w:r>
              <w:rPr>
                <w:rFonts w:ascii="Arial" w:eastAsia="Calibri" w:hAnsi="Arial" w:cs="Arial"/>
              </w:rPr>
              <w:t>Lesson observations (internal and external)</w:t>
            </w:r>
          </w:p>
        </w:tc>
        <w:tc>
          <w:tcPr>
            <w:tcW w:w="5528" w:type="dxa"/>
          </w:tcPr>
          <w:p w14:paraId="2D06AEB5" w14:textId="77777777" w:rsidR="00C96A71" w:rsidRPr="00CC6C91" w:rsidRDefault="00C96A71" w:rsidP="00820A3D">
            <w:pPr>
              <w:rPr>
                <w:rFonts w:ascii="Arial" w:eastAsia="Calibri" w:hAnsi="Arial" w:cs="Arial"/>
                <w:color w:val="FF0000"/>
              </w:rPr>
            </w:pPr>
          </w:p>
        </w:tc>
      </w:tr>
      <w:tr w:rsidR="00C96A71" w:rsidRPr="008F3C37" w14:paraId="3A4CC014" w14:textId="746921CE" w:rsidTr="00C96A71">
        <w:trPr>
          <w:trHeight w:val="680"/>
          <w:jc w:val="center"/>
        </w:trPr>
        <w:tc>
          <w:tcPr>
            <w:tcW w:w="7183" w:type="dxa"/>
            <w:shd w:val="clear" w:color="auto" w:fill="auto"/>
            <w:vAlign w:val="center"/>
          </w:tcPr>
          <w:p w14:paraId="0A3C338E" w14:textId="74F761DE" w:rsidR="00C96A71" w:rsidRPr="00311665" w:rsidRDefault="00C96A71" w:rsidP="00820A3D">
            <w:pPr>
              <w:numPr>
                <w:ilvl w:val="0"/>
                <w:numId w:val="10"/>
              </w:numPr>
              <w:spacing w:line="276" w:lineRule="auto"/>
              <w:contextualSpacing/>
              <w:jc w:val="both"/>
              <w:rPr>
                <w:rFonts w:ascii="Arial" w:eastAsia="Calibri" w:hAnsi="Arial" w:cs="Arial"/>
              </w:rPr>
            </w:pPr>
            <w:r w:rsidRPr="00311665">
              <w:rPr>
                <w:rFonts w:ascii="Arial" w:eastAsia="Calibri" w:hAnsi="Arial" w:cs="Arial"/>
              </w:rPr>
              <w:t xml:space="preserve">Staff read to </w:t>
            </w:r>
            <w:r>
              <w:rPr>
                <w:rFonts w:ascii="Arial" w:eastAsia="Calibri" w:hAnsi="Arial" w:cs="Arial"/>
              </w:rPr>
              <w:t>children</w:t>
            </w:r>
            <w:r w:rsidRPr="00311665">
              <w:rPr>
                <w:rFonts w:ascii="Arial" w:eastAsia="Calibri" w:hAnsi="Arial" w:cs="Arial"/>
              </w:rPr>
              <w:t xml:space="preserve"> in a way that excites and engages them, introducing new ideas,</w:t>
            </w:r>
            <w:r>
              <w:rPr>
                <w:rFonts w:ascii="Arial" w:eastAsia="Calibri" w:hAnsi="Arial" w:cs="Arial"/>
              </w:rPr>
              <w:t xml:space="preserve"> </w:t>
            </w:r>
            <w:r w:rsidRPr="00311665">
              <w:rPr>
                <w:rFonts w:ascii="Arial" w:eastAsia="Calibri" w:hAnsi="Arial" w:cs="Arial"/>
              </w:rPr>
              <w:t>concepts and vocabulary.</w:t>
            </w:r>
          </w:p>
        </w:tc>
        <w:tc>
          <w:tcPr>
            <w:tcW w:w="3135" w:type="dxa"/>
          </w:tcPr>
          <w:p w14:paraId="429285BC"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0A214B27" w14:textId="2C0A9DFD" w:rsidR="00C96A71" w:rsidRPr="008F3C37" w:rsidRDefault="005F0E7C" w:rsidP="00820A3D">
            <w:pPr>
              <w:rPr>
                <w:rFonts w:ascii="Arial" w:eastAsia="Calibri" w:hAnsi="Arial" w:cs="Arial"/>
              </w:rPr>
            </w:pPr>
            <w:r>
              <w:rPr>
                <w:rFonts w:ascii="Arial" w:eastAsia="Calibri" w:hAnsi="Arial" w:cs="Arial"/>
              </w:rPr>
              <w:t>Reading website</w:t>
            </w:r>
          </w:p>
        </w:tc>
        <w:tc>
          <w:tcPr>
            <w:tcW w:w="5528" w:type="dxa"/>
          </w:tcPr>
          <w:p w14:paraId="0042C3B1" w14:textId="77777777" w:rsidR="00C96A71" w:rsidRPr="00CC6C91" w:rsidRDefault="00C96A71" w:rsidP="00820A3D">
            <w:pPr>
              <w:rPr>
                <w:rFonts w:ascii="Arial" w:eastAsia="Calibri" w:hAnsi="Arial" w:cs="Arial"/>
                <w:color w:val="FF0000"/>
              </w:rPr>
            </w:pPr>
          </w:p>
        </w:tc>
      </w:tr>
      <w:tr w:rsidR="00C96A71" w:rsidRPr="008F3C37" w14:paraId="17178374" w14:textId="1C5A077D" w:rsidTr="00C96A71">
        <w:trPr>
          <w:trHeight w:val="680"/>
          <w:jc w:val="center"/>
        </w:trPr>
        <w:tc>
          <w:tcPr>
            <w:tcW w:w="7183" w:type="dxa"/>
            <w:shd w:val="clear" w:color="auto" w:fill="auto"/>
            <w:vAlign w:val="center"/>
          </w:tcPr>
          <w:p w14:paraId="2D719FDA" w14:textId="0C827FEB" w:rsidR="00C96A71" w:rsidRPr="00311665" w:rsidRDefault="00C96A71" w:rsidP="00820A3D">
            <w:pPr>
              <w:numPr>
                <w:ilvl w:val="0"/>
                <w:numId w:val="10"/>
              </w:numPr>
              <w:spacing w:line="276" w:lineRule="auto"/>
              <w:contextualSpacing/>
              <w:jc w:val="both"/>
              <w:rPr>
                <w:rFonts w:ascii="Arial" w:eastAsia="Calibri" w:hAnsi="Arial" w:cs="Arial"/>
              </w:rPr>
            </w:pPr>
            <w:r w:rsidRPr="00311665">
              <w:rPr>
                <w:rFonts w:ascii="Arial" w:eastAsia="Calibri" w:hAnsi="Arial" w:cs="Arial"/>
              </w:rPr>
              <w:t>Staff are knowledgeable about the teaching of early mathematics. They ensure that</w:t>
            </w:r>
            <w:r>
              <w:rPr>
                <w:rFonts w:ascii="Arial" w:eastAsia="Calibri" w:hAnsi="Arial" w:cs="Arial"/>
              </w:rPr>
              <w:t xml:space="preserve"> children</w:t>
            </w:r>
            <w:r w:rsidRPr="00311665">
              <w:rPr>
                <w:rFonts w:ascii="Arial" w:eastAsia="Calibri" w:hAnsi="Arial" w:cs="Arial"/>
              </w:rPr>
              <w:t xml:space="preserve"> have sufficient practice to be confident in using and understanding numbers. The mathematics curriculum provides a strong basis for more complex learning later on. Over the EYFS, teaching is designed to help </w:t>
            </w:r>
            <w:r>
              <w:rPr>
                <w:rFonts w:ascii="Arial" w:eastAsia="Calibri" w:hAnsi="Arial" w:cs="Arial"/>
              </w:rPr>
              <w:t>children</w:t>
            </w:r>
            <w:r w:rsidRPr="00311665">
              <w:rPr>
                <w:rFonts w:ascii="Arial" w:eastAsia="Calibri" w:hAnsi="Arial" w:cs="Arial"/>
              </w:rPr>
              <w:t xml:space="preserve"> remember long term what they have been taught and to integrate new knowledge into larger concepts. This is checked well by staff and leaders. Leaders understand the limitations of assessment and avoid unnecessary burdens on staff or </w:t>
            </w:r>
            <w:r>
              <w:rPr>
                <w:rFonts w:ascii="Arial" w:eastAsia="Calibri" w:hAnsi="Arial" w:cs="Arial"/>
              </w:rPr>
              <w:t>children</w:t>
            </w:r>
            <w:r w:rsidRPr="00311665">
              <w:rPr>
                <w:rFonts w:ascii="Arial" w:eastAsia="Calibri" w:hAnsi="Arial" w:cs="Arial"/>
              </w:rPr>
              <w:t>.</w:t>
            </w:r>
          </w:p>
        </w:tc>
        <w:tc>
          <w:tcPr>
            <w:tcW w:w="3135" w:type="dxa"/>
          </w:tcPr>
          <w:p w14:paraId="7B0E26D6"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68F4EC3B" w14:textId="081549B6" w:rsidR="00C96A71" w:rsidRPr="008F3C37" w:rsidRDefault="005F0E7C" w:rsidP="00820A3D">
            <w:pPr>
              <w:rPr>
                <w:rFonts w:ascii="Arial" w:eastAsia="Calibri" w:hAnsi="Arial" w:cs="Arial"/>
              </w:rPr>
            </w:pPr>
            <w:r>
              <w:rPr>
                <w:rFonts w:ascii="Arial" w:eastAsia="Calibri" w:hAnsi="Arial" w:cs="Arial"/>
              </w:rPr>
              <w:t>CPD records</w:t>
            </w:r>
          </w:p>
        </w:tc>
        <w:tc>
          <w:tcPr>
            <w:tcW w:w="5528" w:type="dxa"/>
          </w:tcPr>
          <w:p w14:paraId="44DE0401" w14:textId="0FB4625F" w:rsidR="00FD7334" w:rsidRPr="00CC6C91" w:rsidRDefault="00FD7334" w:rsidP="00820A3D">
            <w:pPr>
              <w:rPr>
                <w:rFonts w:ascii="Arial" w:eastAsia="Calibri" w:hAnsi="Arial" w:cs="Arial"/>
                <w:color w:val="FF0000"/>
              </w:rPr>
            </w:pPr>
            <w:r>
              <w:rPr>
                <w:rFonts w:ascii="Arial" w:eastAsia="Calibri" w:hAnsi="Arial" w:cs="Arial"/>
                <w:color w:val="FF0000"/>
              </w:rPr>
              <w:t>Talk for writing</w:t>
            </w:r>
          </w:p>
        </w:tc>
      </w:tr>
      <w:tr w:rsidR="00C96A71" w:rsidRPr="008F3C37" w14:paraId="6D2793F0" w14:textId="144C6811" w:rsidTr="00C96A71">
        <w:trPr>
          <w:trHeight w:val="680"/>
          <w:jc w:val="center"/>
        </w:trPr>
        <w:tc>
          <w:tcPr>
            <w:tcW w:w="7183" w:type="dxa"/>
            <w:shd w:val="clear" w:color="auto" w:fill="auto"/>
            <w:vAlign w:val="center"/>
          </w:tcPr>
          <w:p w14:paraId="7C1AC1D1" w14:textId="0572242E" w:rsidR="00C96A71" w:rsidRPr="00311665" w:rsidRDefault="00C96A71" w:rsidP="00820A3D">
            <w:pPr>
              <w:numPr>
                <w:ilvl w:val="0"/>
                <w:numId w:val="10"/>
              </w:numPr>
              <w:spacing w:line="276" w:lineRule="auto"/>
              <w:contextualSpacing/>
              <w:jc w:val="both"/>
              <w:rPr>
                <w:rFonts w:ascii="Arial" w:eastAsia="Calibri" w:hAnsi="Arial" w:cs="Arial"/>
              </w:rPr>
            </w:pPr>
            <w:r w:rsidRPr="00311665">
              <w:rPr>
                <w:rFonts w:ascii="Arial" w:eastAsia="Calibri" w:hAnsi="Arial" w:cs="Arial"/>
              </w:rPr>
              <w:t>Staff create an environment that supports the intent of an ambitious, coherently planned</w:t>
            </w:r>
            <w:r>
              <w:rPr>
                <w:rFonts w:ascii="Arial" w:eastAsia="Calibri" w:hAnsi="Arial" w:cs="Arial"/>
              </w:rPr>
              <w:t xml:space="preserve"> </w:t>
            </w:r>
            <w:r w:rsidRPr="00311665">
              <w:rPr>
                <w:rFonts w:ascii="Arial" w:eastAsia="Calibri" w:hAnsi="Arial" w:cs="Arial"/>
              </w:rPr>
              <w:t xml:space="preserve">and sequenced curriculum. The resources are chosen to meet the </w:t>
            </w:r>
            <w:r>
              <w:rPr>
                <w:rFonts w:ascii="Arial" w:eastAsia="Calibri" w:hAnsi="Arial" w:cs="Arial"/>
              </w:rPr>
              <w:t>children’s</w:t>
            </w:r>
            <w:r w:rsidRPr="00311665">
              <w:rPr>
                <w:rFonts w:ascii="Arial" w:eastAsia="Calibri" w:hAnsi="Arial" w:cs="Arial"/>
              </w:rPr>
              <w:t xml:space="preserve"> needs and promote learning.</w:t>
            </w:r>
          </w:p>
        </w:tc>
        <w:tc>
          <w:tcPr>
            <w:tcW w:w="3135" w:type="dxa"/>
          </w:tcPr>
          <w:p w14:paraId="298A7679"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6A883957" w14:textId="77777777" w:rsidR="00C96A71" w:rsidRDefault="005F0E7C" w:rsidP="00820A3D">
            <w:pPr>
              <w:rPr>
                <w:rFonts w:ascii="Arial" w:eastAsia="Calibri" w:hAnsi="Arial" w:cs="Arial"/>
              </w:rPr>
            </w:pPr>
            <w:r>
              <w:rPr>
                <w:rFonts w:ascii="Arial" w:eastAsia="Calibri" w:hAnsi="Arial" w:cs="Arial"/>
              </w:rPr>
              <w:t>Reading website</w:t>
            </w:r>
          </w:p>
          <w:p w14:paraId="3FEFCA10" w14:textId="7DE21628" w:rsidR="005F0E7C" w:rsidRPr="008F3C37" w:rsidRDefault="005F0E7C" w:rsidP="00820A3D">
            <w:pPr>
              <w:rPr>
                <w:rFonts w:ascii="Arial" w:eastAsia="Calibri" w:hAnsi="Arial" w:cs="Arial"/>
              </w:rPr>
            </w:pPr>
            <w:r>
              <w:rPr>
                <w:rFonts w:ascii="Arial" w:eastAsia="Calibri" w:hAnsi="Arial" w:cs="Arial"/>
              </w:rPr>
              <w:t>Learning walks</w:t>
            </w:r>
          </w:p>
        </w:tc>
        <w:tc>
          <w:tcPr>
            <w:tcW w:w="5528" w:type="dxa"/>
          </w:tcPr>
          <w:p w14:paraId="52411583" w14:textId="602FD890" w:rsidR="00C96A71" w:rsidRPr="00C32CE1" w:rsidRDefault="009F3987" w:rsidP="00820A3D">
            <w:pPr>
              <w:rPr>
                <w:rFonts w:ascii="Arial" w:eastAsia="Calibri" w:hAnsi="Arial" w:cs="Arial"/>
                <w:color w:val="FF0000"/>
              </w:rPr>
            </w:pPr>
            <w:r w:rsidRPr="00C32CE1">
              <w:rPr>
                <w:rFonts w:ascii="Arial" w:eastAsia="Calibri" w:hAnsi="Arial" w:cs="Arial"/>
                <w:color w:val="FF0000"/>
              </w:rPr>
              <w:t>Develop learning environment</w:t>
            </w:r>
          </w:p>
        </w:tc>
      </w:tr>
      <w:tr w:rsidR="00C96A71" w:rsidRPr="008F3C37" w14:paraId="1165EE68" w14:textId="25E32B6B" w:rsidTr="00C96A71">
        <w:trPr>
          <w:trHeight w:val="680"/>
          <w:jc w:val="center"/>
        </w:trPr>
        <w:tc>
          <w:tcPr>
            <w:tcW w:w="7183" w:type="dxa"/>
            <w:shd w:val="clear" w:color="auto" w:fill="auto"/>
            <w:vAlign w:val="center"/>
          </w:tcPr>
          <w:p w14:paraId="22634D02" w14:textId="4078E4AC" w:rsidR="00C96A71" w:rsidRPr="00311665" w:rsidRDefault="00C96A71" w:rsidP="00820A3D">
            <w:pPr>
              <w:numPr>
                <w:ilvl w:val="0"/>
                <w:numId w:val="10"/>
              </w:numPr>
              <w:spacing w:line="276" w:lineRule="auto"/>
              <w:contextualSpacing/>
              <w:jc w:val="both"/>
              <w:rPr>
                <w:rFonts w:ascii="Arial" w:eastAsia="Calibri" w:hAnsi="Arial" w:cs="Arial"/>
              </w:rPr>
            </w:pPr>
            <w:r w:rsidRPr="00311665">
              <w:rPr>
                <w:rFonts w:ascii="Arial" w:eastAsia="Calibri" w:hAnsi="Arial" w:cs="Arial"/>
              </w:rPr>
              <w:lastRenderedPageBreak/>
              <w:t xml:space="preserve">The curriculum and care practices promote and support </w:t>
            </w:r>
            <w:r>
              <w:rPr>
                <w:rFonts w:ascii="Arial" w:eastAsia="Calibri" w:hAnsi="Arial" w:cs="Arial"/>
              </w:rPr>
              <w:t>children’s</w:t>
            </w:r>
            <w:r w:rsidRPr="00311665">
              <w:rPr>
                <w:rFonts w:ascii="Arial" w:eastAsia="Calibri" w:hAnsi="Arial" w:cs="Arial"/>
              </w:rPr>
              <w:t xml:space="preserve"> emotional security and</w:t>
            </w:r>
            <w:r>
              <w:rPr>
                <w:rFonts w:ascii="Arial" w:eastAsia="Calibri" w:hAnsi="Arial" w:cs="Arial"/>
              </w:rPr>
              <w:t xml:space="preserve"> </w:t>
            </w:r>
            <w:r w:rsidRPr="00311665">
              <w:rPr>
                <w:rFonts w:ascii="Arial" w:eastAsia="Calibri" w:hAnsi="Arial" w:cs="Arial"/>
              </w:rPr>
              <w:t>development of their character. Leaders and staff are particularly attentive to the</w:t>
            </w:r>
            <w:r>
              <w:rPr>
                <w:rFonts w:ascii="Arial" w:eastAsia="Calibri" w:hAnsi="Arial" w:cs="Arial"/>
              </w:rPr>
              <w:t xml:space="preserve"> </w:t>
            </w:r>
            <w:r w:rsidRPr="00311665">
              <w:rPr>
                <w:rFonts w:ascii="Arial" w:eastAsia="Calibri" w:hAnsi="Arial" w:cs="Arial"/>
              </w:rPr>
              <w:t xml:space="preserve">youngest </w:t>
            </w:r>
            <w:r>
              <w:rPr>
                <w:rFonts w:ascii="Arial" w:eastAsia="Calibri" w:hAnsi="Arial" w:cs="Arial"/>
              </w:rPr>
              <w:t>children’s</w:t>
            </w:r>
            <w:r w:rsidRPr="00311665">
              <w:rPr>
                <w:rFonts w:ascii="Arial" w:eastAsia="Calibri" w:hAnsi="Arial" w:cs="Arial"/>
              </w:rPr>
              <w:t xml:space="preserve"> needs.</w:t>
            </w:r>
          </w:p>
        </w:tc>
        <w:tc>
          <w:tcPr>
            <w:tcW w:w="3135" w:type="dxa"/>
          </w:tcPr>
          <w:p w14:paraId="568E1214"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235866A1" w14:textId="1BE379C8" w:rsidR="00C96A71" w:rsidRPr="008F3C37" w:rsidRDefault="005F0E7C" w:rsidP="00820A3D">
            <w:pPr>
              <w:rPr>
                <w:rFonts w:ascii="Arial" w:eastAsia="Calibri" w:hAnsi="Arial" w:cs="Arial"/>
              </w:rPr>
            </w:pPr>
            <w:r>
              <w:rPr>
                <w:rFonts w:ascii="Arial" w:eastAsia="Calibri" w:hAnsi="Arial" w:cs="Arial"/>
              </w:rPr>
              <w:t>Outcomes</w:t>
            </w:r>
          </w:p>
        </w:tc>
        <w:tc>
          <w:tcPr>
            <w:tcW w:w="5528" w:type="dxa"/>
          </w:tcPr>
          <w:p w14:paraId="17055FC5" w14:textId="77777777" w:rsidR="00C96A71" w:rsidRPr="00CC6C91" w:rsidRDefault="00C96A71" w:rsidP="00820A3D">
            <w:pPr>
              <w:rPr>
                <w:rFonts w:ascii="Arial" w:eastAsia="Calibri" w:hAnsi="Arial" w:cs="Arial"/>
                <w:color w:val="FF0000"/>
              </w:rPr>
            </w:pPr>
          </w:p>
        </w:tc>
      </w:tr>
      <w:tr w:rsidR="00C96A71" w:rsidRPr="008F3C37" w14:paraId="0117D19C" w14:textId="4437CF60" w:rsidTr="00C96A71">
        <w:trPr>
          <w:trHeight w:val="680"/>
          <w:jc w:val="center"/>
        </w:trPr>
        <w:tc>
          <w:tcPr>
            <w:tcW w:w="7183" w:type="dxa"/>
            <w:shd w:val="clear" w:color="auto" w:fill="auto"/>
            <w:vAlign w:val="center"/>
          </w:tcPr>
          <w:p w14:paraId="0E77BCF0" w14:textId="73A60517" w:rsidR="00C96A71" w:rsidRPr="00311665" w:rsidRDefault="00C96A71" w:rsidP="00820A3D">
            <w:pPr>
              <w:numPr>
                <w:ilvl w:val="0"/>
                <w:numId w:val="10"/>
              </w:numPr>
              <w:spacing w:line="276" w:lineRule="auto"/>
              <w:contextualSpacing/>
              <w:jc w:val="both"/>
              <w:rPr>
                <w:rFonts w:ascii="Arial" w:eastAsia="Calibri" w:hAnsi="Arial" w:cs="Arial"/>
              </w:rPr>
            </w:pPr>
            <w:r w:rsidRPr="00311665">
              <w:rPr>
                <w:rFonts w:ascii="Arial" w:eastAsia="Calibri" w:hAnsi="Arial" w:cs="Arial"/>
              </w:rPr>
              <w:t xml:space="preserve">Staff give clear messages to </w:t>
            </w:r>
            <w:r>
              <w:rPr>
                <w:rFonts w:ascii="Arial" w:eastAsia="Calibri" w:hAnsi="Arial" w:cs="Arial"/>
              </w:rPr>
              <w:t>children</w:t>
            </w:r>
            <w:r w:rsidRPr="00311665">
              <w:rPr>
                <w:rFonts w:ascii="Arial" w:eastAsia="Calibri" w:hAnsi="Arial" w:cs="Arial"/>
              </w:rPr>
              <w:t xml:space="preserve"> about why it is important to eat, drink, rest, exercise</w:t>
            </w:r>
            <w:r>
              <w:rPr>
                <w:rFonts w:ascii="Arial" w:eastAsia="Calibri" w:hAnsi="Arial" w:cs="Arial"/>
              </w:rPr>
              <w:t xml:space="preserve"> </w:t>
            </w:r>
            <w:r w:rsidRPr="00311665">
              <w:rPr>
                <w:rFonts w:ascii="Arial" w:eastAsia="Calibri" w:hAnsi="Arial" w:cs="Arial"/>
              </w:rPr>
              <w:t xml:space="preserve">and be kind to each other. They teach </w:t>
            </w:r>
            <w:r>
              <w:rPr>
                <w:rFonts w:ascii="Arial" w:eastAsia="Calibri" w:hAnsi="Arial" w:cs="Arial"/>
              </w:rPr>
              <w:t>children</w:t>
            </w:r>
            <w:r w:rsidRPr="00311665">
              <w:rPr>
                <w:rFonts w:ascii="Arial" w:eastAsia="Calibri" w:hAnsi="Arial" w:cs="Arial"/>
              </w:rPr>
              <w:t xml:space="preserve"> to take managed risks and challenges as</w:t>
            </w:r>
            <w:r>
              <w:rPr>
                <w:rFonts w:ascii="Arial" w:eastAsia="Calibri" w:hAnsi="Arial" w:cs="Arial"/>
              </w:rPr>
              <w:t xml:space="preserve"> </w:t>
            </w:r>
            <w:r w:rsidRPr="00311665">
              <w:rPr>
                <w:rFonts w:ascii="Arial" w:eastAsia="Calibri" w:hAnsi="Arial" w:cs="Arial"/>
              </w:rPr>
              <w:t>they play and learn, supporting them to be active and develop physically.</w:t>
            </w:r>
          </w:p>
        </w:tc>
        <w:tc>
          <w:tcPr>
            <w:tcW w:w="3135" w:type="dxa"/>
          </w:tcPr>
          <w:p w14:paraId="2297FCA9"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3BC49F16" w14:textId="162E93A8" w:rsidR="0002324B" w:rsidRPr="008F3C37" w:rsidRDefault="0002324B" w:rsidP="00820A3D">
            <w:pPr>
              <w:rPr>
                <w:rFonts w:ascii="Arial" w:eastAsia="Calibri" w:hAnsi="Arial" w:cs="Arial"/>
              </w:rPr>
            </w:pPr>
            <w:proofErr w:type="spellStart"/>
            <w:r>
              <w:rPr>
                <w:rFonts w:ascii="Arial" w:eastAsia="Calibri" w:hAnsi="Arial" w:cs="Arial"/>
              </w:rPr>
              <w:t>Carre;s</w:t>
            </w:r>
            <w:proofErr w:type="spellEnd"/>
            <w:r>
              <w:rPr>
                <w:rFonts w:ascii="Arial" w:eastAsia="Calibri" w:hAnsi="Arial" w:cs="Arial"/>
              </w:rPr>
              <w:t xml:space="preserve"> outreach</w:t>
            </w:r>
            <w:r>
              <w:rPr>
                <w:rFonts w:ascii="Arial" w:eastAsia="Calibri" w:hAnsi="Arial" w:cs="Arial"/>
              </w:rPr>
              <w:br/>
              <w:t>Play equipment</w:t>
            </w:r>
            <w:r>
              <w:rPr>
                <w:rFonts w:ascii="Arial" w:eastAsia="Calibri" w:hAnsi="Arial" w:cs="Arial"/>
              </w:rPr>
              <w:br/>
            </w:r>
          </w:p>
        </w:tc>
        <w:tc>
          <w:tcPr>
            <w:tcW w:w="5528" w:type="dxa"/>
          </w:tcPr>
          <w:p w14:paraId="2C1B624E" w14:textId="77777777" w:rsidR="00C96A71" w:rsidRPr="00CC6C91" w:rsidRDefault="00C96A71" w:rsidP="00820A3D">
            <w:pPr>
              <w:rPr>
                <w:rFonts w:ascii="Arial" w:eastAsia="Calibri" w:hAnsi="Arial" w:cs="Arial"/>
                <w:color w:val="FF0000"/>
              </w:rPr>
            </w:pPr>
          </w:p>
        </w:tc>
      </w:tr>
      <w:tr w:rsidR="00C96A71" w:rsidRPr="008F3C37" w14:paraId="1B9B875B" w14:textId="3197084E" w:rsidTr="00C96A71">
        <w:trPr>
          <w:trHeight w:val="680"/>
          <w:jc w:val="center"/>
        </w:trPr>
        <w:tc>
          <w:tcPr>
            <w:tcW w:w="7183" w:type="dxa"/>
            <w:shd w:val="clear" w:color="auto" w:fill="auto"/>
            <w:vAlign w:val="center"/>
          </w:tcPr>
          <w:p w14:paraId="09D0ED25" w14:textId="69CBEF94" w:rsidR="00C96A71" w:rsidRPr="00311665" w:rsidRDefault="00C96A71" w:rsidP="00820A3D">
            <w:pPr>
              <w:numPr>
                <w:ilvl w:val="0"/>
                <w:numId w:val="10"/>
              </w:numPr>
              <w:spacing w:line="276" w:lineRule="auto"/>
              <w:contextualSpacing/>
              <w:jc w:val="both"/>
              <w:rPr>
                <w:rFonts w:ascii="Arial" w:eastAsia="Calibri" w:hAnsi="Arial" w:cs="Arial"/>
              </w:rPr>
            </w:pPr>
            <w:r w:rsidRPr="00311665">
              <w:rPr>
                <w:rFonts w:ascii="Arial" w:eastAsia="Calibri" w:hAnsi="Arial" w:cs="Arial"/>
              </w:rPr>
              <w:t xml:space="preserve">Staff provide information for parents about their </w:t>
            </w:r>
            <w:r>
              <w:rPr>
                <w:rFonts w:ascii="Arial" w:eastAsia="Calibri" w:hAnsi="Arial" w:cs="Arial"/>
              </w:rPr>
              <w:t>child’s</w:t>
            </w:r>
            <w:r w:rsidRPr="00311665">
              <w:rPr>
                <w:rFonts w:ascii="Arial" w:eastAsia="Calibri" w:hAnsi="Arial" w:cs="Arial"/>
              </w:rPr>
              <w:t xml:space="preserve"> progress, in line with the</w:t>
            </w:r>
            <w:r>
              <w:rPr>
                <w:rFonts w:ascii="Arial" w:eastAsia="Calibri" w:hAnsi="Arial" w:cs="Arial"/>
              </w:rPr>
              <w:t xml:space="preserve"> </w:t>
            </w:r>
            <w:r w:rsidRPr="00311665">
              <w:rPr>
                <w:rFonts w:ascii="Arial" w:eastAsia="Calibri" w:hAnsi="Arial" w:cs="Arial"/>
              </w:rPr>
              <w:t>requirements of the EYFS. They provide information to parents about supporting their</w:t>
            </w:r>
            <w:r>
              <w:rPr>
                <w:rFonts w:ascii="Arial" w:eastAsia="Calibri" w:hAnsi="Arial" w:cs="Arial"/>
              </w:rPr>
              <w:t xml:space="preserve"> </w:t>
            </w:r>
            <w:r w:rsidRPr="00311665">
              <w:rPr>
                <w:rFonts w:ascii="Arial" w:eastAsia="Calibri" w:hAnsi="Arial" w:cs="Arial"/>
              </w:rPr>
              <w:t>child’s learning at home, including detail about the school’s method of teaching reading</w:t>
            </w:r>
            <w:r>
              <w:rPr>
                <w:rFonts w:ascii="Arial" w:eastAsia="Calibri" w:hAnsi="Arial" w:cs="Arial"/>
              </w:rPr>
              <w:t xml:space="preserve"> </w:t>
            </w:r>
            <w:r w:rsidRPr="00311665">
              <w:rPr>
                <w:rFonts w:ascii="Arial" w:eastAsia="Calibri" w:hAnsi="Arial" w:cs="Arial"/>
              </w:rPr>
              <w:t xml:space="preserve">and how to help their </w:t>
            </w:r>
            <w:r>
              <w:rPr>
                <w:rFonts w:ascii="Arial" w:eastAsia="Calibri" w:hAnsi="Arial" w:cs="Arial"/>
              </w:rPr>
              <w:t xml:space="preserve">child </w:t>
            </w:r>
            <w:r w:rsidRPr="00311665">
              <w:rPr>
                <w:rFonts w:ascii="Arial" w:eastAsia="Calibri" w:hAnsi="Arial" w:cs="Arial"/>
              </w:rPr>
              <w:t>learn to read.</w:t>
            </w:r>
          </w:p>
        </w:tc>
        <w:tc>
          <w:tcPr>
            <w:tcW w:w="3135" w:type="dxa"/>
          </w:tcPr>
          <w:p w14:paraId="2F266302"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2667E264" w14:textId="77777777" w:rsidR="00C96A71" w:rsidRDefault="005F0E7C" w:rsidP="00820A3D">
            <w:pPr>
              <w:rPr>
                <w:rFonts w:ascii="Arial" w:eastAsia="Calibri" w:hAnsi="Arial" w:cs="Arial"/>
              </w:rPr>
            </w:pPr>
            <w:r>
              <w:rPr>
                <w:rFonts w:ascii="Arial" w:eastAsia="Calibri" w:hAnsi="Arial" w:cs="Arial"/>
              </w:rPr>
              <w:t>Tapestry</w:t>
            </w:r>
          </w:p>
          <w:p w14:paraId="1987C4AF" w14:textId="77777777" w:rsidR="005F0E7C" w:rsidRDefault="005F0E7C" w:rsidP="00820A3D">
            <w:pPr>
              <w:rPr>
                <w:rFonts w:ascii="Arial" w:eastAsia="Calibri" w:hAnsi="Arial" w:cs="Arial"/>
              </w:rPr>
            </w:pPr>
            <w:r>
              <w:rPr>
                <w:rFonts w:ascii="Arial" w:eastAsia="Calibri" w:hAnsi="Arial" w:cs="Arial"/>
              </w:rPr>
              <w:t>School reports</w:t>
            </w:r>
          </w:p>
          <w:p w14:paraId="211586ED" w14:textId="77777777" w:rsidR="005F0E7C" w:rsidRDefault="005F0E7C" w:rsidP="00820A3D">
            <w:pPr>
              <w:rPr>
                <w:rFonts w:ascii="Arial" w:eastAsia="Calibri" w:hAnsi="Arial" w:cs="Arial"/>
              </w:rPr>
            </w:pPr>
            <w:r>
              <w:rPr>
                <w:rFonts w:ascii="Arial" w:eastAsia="Calibri" w:hAnsi="Arial" w:cs="Arial"/>
              </w:rPr>
              <w:t>Class pages</w:t>
            </w:r>
          </w:p>
          <w:p w14:paraId="6EB11C67" w14:textId="2EAE144D" w:rsidR="005F0E7C" w:rsidRPr="008F3C37" w:rsidRDefault="005F0E7C" w:rsidP="00820A3D">
            <w:pPr>
              <w:rPr>
                <w:rFonts w:ascii="Arial" w:eastAsia="Calibri" w:hAnsi="Arial" w:cs="Arial"/>
              </w:rPr>
            </w:pPr>
            <w:r>
              <w:rPr>
                <w:rFonts w:ascii="Arial" w:eastAsia="Calibri" w:hAnsi="Arial" w:cs="Arial"/>
              </w:rPr>
              <w:t>YG newsletters</w:t>
            </w:r>
          </w:p>
        </w:tc>
        <w:tc>
          <w:tcPr>
            <w:tcW w:w="5528" w:type="dxa"/>
          </w:tcPr>
          <w:p w14:paraId="0A265422" w14:textId="14E4476C" w:rsidR="00C96A71" w:rsidRPr="00CC6C91" w:rsidRDefault="009F3987" w:rsidP="00820A3D">
            <w:pPr>
              <w:rPr>
                <w:rFonts w:ascii="Arial" w:eastAsia="Calibri" w:hAnsi="Arial" w:cs="Arial"/>
                <w:color w:val="FF0000"/>
              </w:rPr>
            </w:pPr>
            <w:r w:rsidRPr="00715FF5">
              <w:rPr>
                <w:rFonts w:ascii="Arial" w:eastAsia="Calibri" w:hAnsi="Arial" w:cs="Arial"/>
                <w:color w:val="FFC000"/>
              </w:rPr>
              <w:t>Website videos/worksheets</w:t>
            </w:r>
          </w:p>
        </w:tc>
      </w:tr>
      <w:tr w:rsidR="00C96A71" w:rsidRPr="008F3C37" w14:paraId="355A3B80" w14:textId="7B764DE0" w:rsidTr="00C96A71">
        <w:trPr>
          <w:trHeight w:val="1978"/>
          <w:jc w:val="center"/>
        </w:trPr>
        <w:tc>
          <w:tcPr>
            <w:tcW w:w="7183" w:type="dxa"/>
            <w:shd w:val="clear" w:color="auto" w:fill="auto"/>
            <w:vAlign w:val="center"/>
          </w:tcPr>
          <w:p w14:paraId="51AE46FA" w14:textId="7EBFE2AF" w:rsidR="00C96A71" w:rsidRPr="00311665" w:rsidRDefault="00C96A71" w:rsidP="00820A3D">
            <w:pPr>
              <w:spacing w:line="276" w:lineRule="auto"/>
              <w:contextualSpacing/>
              <w:jc w:val="both"/>
              <w:rPr>
                <w:rFonts w:ascii="Arial" w:eastAsia="Calibri" w:hAnsi="Arial" w:cs="Arial"/>
                <w:b/>
                <w:bCs/>
              </w:rPr>
            </w:pPr>
            <w:r w:rsidRPr="00311665">
              <w:rPr>
                <w:rFonts w:ascii="Arial" w:eastAsia="Calibri" w:hAnsi="Arial" w:cs="Arial"/>
                <w:b/>
                <w:bCs/>
              </w:rPr>
              <w:t>Impact</w:t>
            </w:r>
          </w:p>
          <w:p w14:paraId="38A46788" w14:textId="0D5561DB" w:rsidR="00C96A71" w:rsidRPr="00311665" w:rsidRDefault="00C96A71" w:rsidP="00820A3D">
            <w:pPr>
              <w:numPr>
                <w:ilvl w:val="0"/>
                <w:numId w:val="10"/>
              </w:numPr>
              <w:spacing w:line="276" w:lineRule="auto"/>
              <w:contextualSpacing/>
              <w:jc w:val="both"/>
              <w:rPr>
                <w:rFonts w:ascii="Arial" w:eastAsia="Calibri" w:hAnsi="Arial" w:cs="Arial"/>
              </w:rPr>
            </w:pPr>
            <w:r>
              <w:rPr>
                <w:rFonts w:ascii="Arial" w:eastAsia="Calibri" w:hAnsi="Arial" w:cs="Arial"/>
              </w:rPr>
              <w:t>Children</w:t>
            </w:r>
            <w:r w:rsidRPr="00311665">
              <w:rPr>
                <w:rFonts w:ascii="Arial" w:eastAsia="Calibri" w:hAnsi="Arial" w:cs="Arial"/>
              </w:rPr>
              <w:t xml:space="preserve"> develop detailed knowledge and skills across the seven areas of learning in an</w:t>
            </w:r>
            <w:r>
              <w:rPr>
                <w:rFonts w:ascii="Arial" w:eastAsia="Calibri" w:hAnsi="Arial" w:cs="Arial"/>
              </w:rPr>
              <w:t xml:space="preserve"> </w:t>
            </w:r>
            <w:r w:rsidRPr="00311665">
              <w:rPr>
                <w:rFonts w:ascii="Arial" w:eastAsia="Calibri" w:hAnsi="Arial" w:cs="Arial"/>
              </w:rPr>
              <w:t xml:space="preserve">age-appropriate way. </w:t>
            </w:r>
            <w:r>
              <w:rPr>
                <w:rFonts w:ascii="Arial" w:eastAsia="Calibri" w:hAnsi="Arial" w:cs="Arial"/>
              </w:rPr>
              <w:t>Children</w:t>
            </w:r>
            <w:r w:rsidRPr="00311665">
              <w:rPr>
                <w:rFonts w:ascii="Arial" w:eastAsia="Calibri" w:hAnsi="Arial" w:cs="Arial"/>
              </w:rPr>
              <w:t xml:space="preserve"> develop their vocabulary and use it across the EYFS</w:t>
            </w:r>
            <w:r>
              <w:rPr>
                <w:rFonts w:ascii="Arial" w:eastAsia="Calibri" w:hAnsi="Arial" w:cs="Arial"/>
              </w:rPr>
              <w:t xml:space="preserve"> </w:t>
            </w:r>
            <w:r w:rsidRPr="00311665">
              <w:rPr>
                <w:rFonts w:ascii="Arial" w:eastAsia="Calibri" w:hAnsi="Arial" w:cs="Arial"/>
              </w:rPr>
              <w:t xml:space="preserve">curriculum. By the end of Reception, </w:t>
            </w:r>
            <w:r>
              <w:rPr>
                <w:rFonts w:ascii="Arial" w:eastAsia="Calibri" w:hAnsi="Arial" w:cs="Arial"/>
              </w:rPr>
              <w:t>children</w:t>
            </w:r>
            <w:r w:rsidRPr="00311665">
              <w:rPr>
                <w:rFonts w:ascii="Arial" w:eastAsia="Calibri" w:hAnsi="Arial" w:cs="Arial"/>
              </w:rPr>
              <w:t xml:space="preserve"> use their knowledge of phonics to read</w:t>
            </w:r>
            <w:r>
              <w:rPr>
                <w:rFonts w:ascii="Arial" w:eastAsia="Calibri" w:hAnsi="Arial" w:cs="Arial"/>
              </w:rPr>
              <w:t xml:space="preserve"> </w:t>
            </w:r>
            <w:r w:rsidRPr="00311665">
              <w:rPr>
                <w:rFonts w:ascii="Arial" w:eastAsia="Calibri" w:hAnsi="Arial" w:cs="Arial"/>
              </w:rPr>
              <w:t>accurately and with increasing speed and fluency.</w:t>
            </w:r>
          </w:p>
        </w:tc>
        <w:tc>
          <w:tcPr>
            <w:tcW w:w="3135" w:type="dxa"/>
          </w:tcPr>
          <w:p w14:paraId="16248C19"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18140C4E" w14:textId="77777777" w:rsidR="00C96A71" w:rsidRDefault="001C6F58" w:rsidP="00820A3D">
            <w:pPr>
              <w:rPr>
                <w:rFonts w:ascii="Arial" w:eastAsia="Calibri" w:hAnsi="Arial" w:cs="Arial"/>
              </w:rPr>
            </w:pPr>
            <w:r>
              <w:rPr>
                <w:rFonts w:ascii="Arial" w:eastAsia="Calibri" w:hAnsi="Arial" w:cs="Arial"/>
              </w:rPr>
              <w:t>Outcomes</w:t>
            </w:r>
          </w:p>
          <w:p w14:paraId="17AB8D53" w14:textId="77777777" w:rsidR="001C6F58" w:rsidRDefault="001C6F58" w:rsidP="00820A3D">
            <w:pPr>
              <w:rPr>
                <w:rFonts w:ascii="Arial" w:eastAsia="Calibri" w:hAnsi="Arial" w:cs="Arial"/>
              </w:rPr>
            </w:pPr>
            <w:r>
              <w:rPr>
                <w:rFonts w:ascii="Arial" w:eastAsia="Calibri" w:hAnsi="Arial" w:cs="Arial"/>
              </w:rPr>
              <w:t>Book scrutiny</w:t>
            </w:r>
          </w:p>
          <w:p w14:paraId="4F3FA2EA" w14:textId="77777777" w:rsidR="001C6F58" w:rsidRDefault="001C6F58" w:rsidP="00820A3D">
            <w:pPr>
              <w:rPr>
                <w:rFonts w:ascii="Arial" w:eastAsia="Calibri" w:hAnsi="Arial" w:cs="Arial"/>
              </w:rPr>
            </w:pPr>
            <w:r>
              <w:rPr>
                <w:rFonts w:ascii="Arial" w:eastAsia="Calibri" w:hAnsi="Arial" w:cs="Arial"/>
              </w:rPr>
              <w:t>FS moderation</w:t>
            </w:r>
          </w:p>
          <w:p w14:paraId="131F5DB2" w14:textId="4CD7B61E" w:rsidR="001C6F58" w:rsidRPr="008F3C37" w:rsidRDefault="001C6F58" w:rsidP="00820A3D">
            <w:pPr>
              <w:rPr>
                <w:rFonts w:ascii="Arial" w:eastAsia="Calibri" w:hAnsi="Arial" w:cs="Arial"/>
              </w:rPr>
            </w:pPr>
            <w:r>
              <w:rPr>
                <w:rFonts w:ascii="Arial" w:eastAsia="Calibri" w:hAnsi="Arial" w:cs="Arial"/>
              </w:rPr>
              <w:t xml:space="preserve">Discussions with FS </w:t>
            </w:r>
            <w:r w:rsidR="00074C4F">
              <w:rPr>
                <w:rFonts w:ascii="Arial" w:eastAsia="Calibri" w:hAnsi="Arial" w:cs="Arial"/>
              </w:rPr>
              <w:t>Lead</w:t>
            </w:r>
          </w:p>
        </w:tc>
        <w:tc>
          <w:tcPr>
            <w:tcW w:w="5528" w:type="dxa"/>
          </w:tcPr>
          <w:p w14:paraId="04968D0E" w14:textId="77777777" w:rsidR="00C96A71" w:rsidRPr="00CC6C91" w:rsidRDefault="00C96A71" w:rsidP="00820A3D">
            <w:pPr>
              <w:rPr>
                <w:rFonts w:ascii="Arial" w:eastAsia="Calibri" w:hAnsi="Arial" w:cs="Arial"/>
                <w:color w:val="FF0000"/>
              </w:rPr>
            </w:pPr>
          </w:p>
        </w:tc>
      </w:tr>
      <w:tr w:rsidR="00C96A71" w:rsidRPr="008F3C37" w14:paraId="63EB7E7E" w14:textId="1EADFD2C" w:rsidTr="00C96A71">
        <w:trPr>
          <w:trHeight w:val="680"/>
          <w:jc w:val="center"/>
        </w:trPr>
        <w:tc>
          <w:tcPr>
            <w:tcW w:w="7183" w:type="dxa"/>
            <w:shd w:val="clear" w:color="auto" w:fill="auto"/>
            <w:vAlign w:val="center"/>
          </w:tcPr>
          <w:p w14:paraId="61A95C10" w14:textId="278F1B33" w:rsidR="00C96A71" w:rsidRPr="00311665" w:rsidRDefault="00C96A71" w:rsidP="00820A3D">
            <w:pPr>
              <w:numPr>
                <w:ilvl w:val="0"/>
                <w:numId w:val="10"/>
              </w:numPr>
              <w:spacing w:line="276" w:lineRule="auto"/>
              <w:contextualSpacing/>
              <w:jc w:val="both"/>
              <w:rPr>
                <w:rFonts w:ascii="Arial" w:eastAsia="Calibri" w:hAnsi="Arial" w:cs="Arial"/>
              </w:rPr>
            </w:pPr>
            <w:r>
              <w:rPr>
                <w:rFonts w:ascii="Arial" w:eastAsia="Calibri" w:hAnsi="Arial" w:cs="Arial"/>
              </w:rPr>
              <w:t>Children</w:t>
            </w:r>
            <w:r w:rsidRPr="00311665">
              <w:rPr>
                <w:rFonts w:ascii="Arial" w:eastAsia="Calibri" w:hAnsi="Arial" w:cs="Arial"/>
              </w:rPr>
              <w:t xml:space="preserve"> are ready for the next stage of education, especially Year 1 in school, if</w:t>
            </w:r>
            <w:r>
              <w:rPr>
                <w:rFonts w:ascii="Arial" w:eastAsia="Calibri" w:hAnsi="Arial" w:cs="Arial"/>
              </w:rPr>
              <w:t xml:space="preserve"> </w:t>
            </w:r>
            <w:r w:rsidRPr="00311665">
              <w:rPr>
                <w:rFonts w:ascii="Arial" w:eastAsia="Calibri" w:hAnsi="Arial" w:cs="Arial"/>
              </w:rPr>
              <w:t>applicable. They have the knowledge and skills they need to benefit from what school has</w:t>
            </w:r>
            <w:r>
              <w:rPr>
                <w:rFonts w:ascii="Arial" w:eastAsia="Calibri" w:hAnsi="Arial" w:cs="Arial"/>
              </w:rPr>
              <w:t xml:space="preserve"> </w:t>
            </w:r>
            <w:r w:rsidRPr="00311665">
              <w:rPr>
                <w:rFonts w:ascii="Arial" w:eastAsia="Calibri" w:hAnsi="Arial" w:cs="Arial"/>
              </w:rPr>
              <w:t xml:space="preserve">to offer when it is time to move on. By the end of Reception, </w:t>
            </w:r>
            <w:r>
              <w:rPr>
                <w:rFonts w:ascii="Arial" w:eastAsia="Calibri" w:hAnsi="Arial" w:cs="Arial"/>
              </w:rPr>
              <w:t>children</w:t>
            </w:r>
            <w:r w:rsidRPr="00311665">
              <w:rPr>
                <w:rFonts w:ascii="Arial" w:eastAsia="Calibri" w:hAnsi="Arial" w:cs="Arial"/>
              </w:rPr>
              <w:t xml:space="preserve"> achieve well,</w:t>
            </w:r>
            <w:r>
              <w:rPr>
                <w:rFonts w:ascii="Arial" w:eastAsia="Calibri" w:hAnsi="Arial" w:cs="Arial"/>
              </w:rPr>
              <w:t xml:space="preserve"> </w:t>
            </w:r>
            <w:r w:rsidRPr="00311665">
              <w:rPr>
                <w:rFonts w:ascii="Arial" w:eastAsia="Calibri" w:hAnsi="Arial" w:cs="Arial"/>
              </w:rPr>
              <w:t xml:space="preserve">particularly those </w:t>
            </w:r>
            <w:r>
              <w:rPr>
                <w:rFonts w:ascii="Arial" w:eastAsia="Calibri" w:hAnsi="Arial" w:cs="Arial"/>
              </w:rPr>
              <w:t>children</w:t>
            </w:r>
            <w:r w:rsidRPr="00311665">
              <w:rPr>
                <w:rFonts w:ascii="Arial" w:eastAsia="Calibri" w:hAnsi="Arial" w:cs="Arial"/>
              </w:rPr>
              <w:t xml:space="preserve"> with lower starting points.</w:t>
            </w:r>
          </w:p>
        </w:tc>
        <w:tc>
          <w:tcPr>
            <w:tcW w:w="3135" w:type="dxa"/>
          </w:tcPr>
          <w:p w14:paraId="393DC55A"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1D5C5515" w14:textId="77777777" w:rsidR="00C96A71" w:rsidRDefault="00074C4F" w:rsidP="00820A3D">
            <w:pPr>
              <w:rPr>
                <w:rFonts w:ascii="Arial" w:eastAsia="Calibri" w:hAnsi="Arial" w:cs="Arial"/>
              </w:rPr>
            </w:pPr>
            <w:r>
              <w:rPr>
                <w:rFonts w:ascii="Arial" w:eastAsia="Calibri" w:hAnsi="Arial" w:cs="Arial"/>
              </w:rPr>
              <w:t>FS to Year 1 transition</w:t>
            </w:r>
          </w:p>
          <w:p w14:paraId="11C8EAFC" w14:textId="32DE1F3B" w:rsidR="00074C4F" w:rsidRPr="008F3C37" w:rsidRDefault="00074C4F" w:rsidP="00820A3D">
            <w:pPr>
              <w:rPr>
                <w:rFonts w:ascii="Arial" w:eastAsia="Calibri" w:hAnsi="Arial" w:cs="Arial"/>
              </w:rPr>
            </w:pPr>
            <w:r>
              <w:rPr>
                <w:rFonts w:ascii="Arial" w:eastAsia="Calibri" w:hAnsi="Arial" w:cs="Arial"/>
              </w:rPr>
              <w:t>Outcomes</w:t>
            </w:r>
          </w:p>
        </w:tc>
        <w:tc>
          <w:tcPr>
            <w:tcW w:w="5528" w:type="dxa"/>
          </w:tcPr>
          <w:p w14:paraId="13D64579" w14:textId="77777777" w:rsidR="00C96A71" w:rsidRPr="00CC6C91" w:rsidRDefault="00C96A71" w:rsidP="00820A3D">
            <w:pPr>
              <w:rPr>
                <w:rFonts w:ascii="Arial" w:eastAsia="Calibri" w:hAnsi="Arial" w:cs="Arial"/>
                <w:color w:val="FF0000"/>
              </w:rPr>
            </w:pPr>
          </w:p>
        </w:tc>
      </w:tr>
      <w:tr w:rsidR="00C96A71" w:rsidRPr="008F3C37" w14:paraId="08E0F09D" w14:textId="1E33E72F" w:rsidTr="00C96A71">
        <w:trPr>
          <w:trHeight w:val="680"/>
          <w:jc w:val="center"/>
        </w:trPr>
        <w:tc>
          <w:tcPr>
            <w:tcW w:w="7183" w:type="dxa"/>
            <w:shd w:val="clear" w:color="auto" w:fill="auto"/>
            <w:vAlign w:val="center"/>
          </w:tcPr>
          <w:p w14:paraId="5C608369" w14:textId="52647C2E" w:rsidR="00C96A71" w:rsidRPr="00311665" w:rsidRDefault="00C96A71" w:rsidP="00820A3D">
            <w:pPr>
              <w:numPr>
                <w:ilvl w:val="0"/>
                <w:numId w:val="10"/>
              </w:numPr>
              <w:spacing w:line="276" w:lineRule="auto"/>
              <w:contextualSpacing/>
              <w:jc w:val="both"/>
              <w:rPr>
                <w:rFonts w:ascii="Arial" w:eastAsia="Calibri" w:hAnsi="Arial" w:cs="Arial"/>
              </w:rPr>
            </w:pPr>
            <w:r w:rsidRPr="00311665">
              <w:rPr>
                <w:rFonts w:ascii="Arial" w:eastAsia="Calibri" w:hAnsi="Arial" w:cs="Arial"/>
              </w:rPr>
              <w:t xml:space="preserve">By the end of Reception, </w:t>
            </w:r>
            <w:r>
              <w:rPr>
                <w:rFonts w:ascii="Arial" w:eastAsia="Calibri" w:hAnsi="Arial" w:cs="Arial"/>
              </w:rPr>
              <w:t>children</w:t>
            </w:r>
            <w:r w:rsidRPr="00311665">
              <w:rPr>
                <w:rFonts w:ascii="Arial" w:eastAsia="Calibri" w:hAnsi="Arial" w:cs="Arial"/>
              </w:rPr>
              <w:t xml:space="preserve"> have the personal, physical and social skills they need to</w:t>
            </w:r>
            <w:r>
              <w:rPr>
                <w:rFonts w:ascii="Arial" w:eastAsia="Calibri" w:hAnsi="Arial" w:cs="Arial"/>
              </w:rPr>
              <w:t xml:space="preserve"> </w:t>
            </w:r>
            <w:r w:rsidRPr="00311665">
              <w:rPr>
                <w:rFonts w:ascii="Arial" w:eastAsia="Calibri" w:hAnsi="Arial" w:cs="Arial"/>
              </w:rPr>
              <w:t xml:space="preserve">succeed in the next stage of their education. Most </w:t>
            </w:r>
            <w:r>
              <w:rPr>
                <w:rFonts w:ascii="Arial" w:eastAsia="Calibri" w:hAnsi="Arial" w:cs="Arial"/>
              </w:rPr>
              <w:t>children</w:t>
            </w:r>
            <w:r w:rsidRPr="00311665">
              <w:rPr>
                <w:rFonts w:ascii="Arial" w:eastAsia="Calibri" w:hAnsi="Arial" w:cs="Arial"/>
              </w:rPr>
              <w:t xml:space="preserve"> achieve the early learning</w:t>
            </w:r>
            <w:r>
              <w:rPr>
                <w:rFonts w:ascii="Arial" w:eastAsia="Calibri" w:hAnsi="Arial" w:cs="Arial"/>
              </w:rPr>
              <w:t xml:space="preserve"> </w:t>
            </w:r>
            <w:r w:rsidRPr="00311665">
              <w:rPr>
                <w:rFonts w:ascii="Arial" w:eastAsia="Calibri" w:hAnsi="Arial" w:cs="Arial"/>
              </w:rPr>
              <w:t>goals, particularly in mathematics and literacy.</w:t>
            </w:r>
          </w:p>
        </w:tc>
        <w:tc>
          <w:tcPr>
            <w:tcW w:w="3135" w:type="dxa"/>
          </w:tcPr>
          <w:p w14:paraId="7D9E329A"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39082785" w14:textId="24D46DF8" w:rsidR="00C96A71" w:rsidRPr="008F3C37" w:rsidRDefault="00074C4F" w:rsidP="00820A3D">
            <w:pPr>
              <w:rPr>
                <w:rFonts w:ascii="Arial" w:eastAsia="Calibri" w:hAnsi="Arial" w:cs="Arial"/>
              </w:rPr>
            </w:pPr>
            <w:r>
              <w:rPr>
                <w:rFonts w:ascii="Arial" w:eastAsia="Calibri" w:hAnsi="Arial" w:cs="Arial"/>
              </w:rPr>
              <w:t>Outcomes</w:t>
            </w:r>
          </w:p>
        </w:tc>
        <w:tc>
          <w:tcPr>
            <w:tcW w:w="5528" w:type="dxa"/>
          </w:tcPr>
          <w:p w14:paraId="4838C0B4" w14:textId="77777777" w:rsidR="00C96A71" w:rsidRPr="00CC6C91" w:rsidRDefault="00C96A71" w:rsidP="00820A3D">
            <w:pPr>
              <w:rPr>
                <w:rFonts w:ascii="Arial" w:eastAsia="Calibri" w:hAnsi="Arial" w:cs="Arial"/>
                <w:color w:val="FF0000"/>
              </w:rPr>
            </w:pPr>
          </w:p>
        </w:tc>
      </w:tr>
      <w:tr w:rsidR="00C96A71" w:rsidRPr="008F3C37" w14:paraId="39734FF5" w14:textId="44458FEF" w:rsidTr="00C96A71">
        <w:trPr>
          <w:trHeight w:val="680"/>
          <w:jc w:val="center"/>
        </w:trPr>
        <w:tc>
          <w:tcPr>
            <w:tcW w:w="7183" w:type="dxa"/>
            <w:shd w:val="clear" w:color="auto" w:fill="auto"/>
            <w:vAlign w:val="center"/>
          </w:tcPr>
          <w:p w14:paraId="387B5B9A" w14:textId="45A5615E" w:rsidR="00C96A71" w:rsidRPr="00311665" w:rsidRDefault="00C96A71" w:rsidP="00820A3D">
            <w:pPr>
              <w:numPr>
                <w:ilvl w:val="0"/>
                <w:numId w:val="10"/>
              </w:numPr>
              <w:spacing w:line="276" w:lineRule="auto"/>
              <w:contextualSpacing/>
              <w:jc w:val="both"/>
              <w:rPr>
                <w:rFonts w:ascii="Arial" w:eastAsia="Calibri" w:hAnsi="Arial" w:cs="Arial"/>
              </w:rPr>
            </w:pPr>
            <w:r>
              <w:rPr>
                <w:rFonts w:ascii="Arial" w:eastAsia="Calibri" w:hAnsi="Arial" w:cs="Arial"/>
              </w:rPr>
              <w:t>Children</w:t>
            </w:r>
            <w:r w:rsidRPr="00311665">
              <w:rPr>
                <w:rFonts w:ascii="Arial" w:eastAsia="Calibri" w:hAnsi="Arial" w:cs="Arial"/>
              </w:rPr>
              <w:t xml:space="preserve"> enjoy, listen attentively and respond with comprehension to familiar stories,</w:t>
            </w:r>
            <w:r>
              <w:rPr>
                <w:rFonts w:ascii="Arial" w:eastAsia="Calibri" w:hAnsi="Arial" w:cs="Arial"/>
              </w:rPr>
              <w:t xml:space="preserve"> </w:t>
            </w:r>
            <w:r w:rsidRPr="00311665">
              <w:rPr>
                <w:rFonts w:ascii="Arial" w:eastAsia="Calibri" w:hAnsi="Arial" w:cs="Arial"/>
              </w:rPr>
              <w:t xml:space="preserve">rhymes and songs that are appropriate to their age and stage of development. </w:t>
            </w:r>
            <w:r>
              <w:rPr>
                <w:rFonts w:ascii="Arial" w:eastAsia="Calibri" w:hAnsi="Arial" w:cs="Arial"/>
              </w:rPr>
              <w:t xml:space="preserve">Children </w:t>
            </w:r>
            <w:r w:rsidRPr="00311665">
              <w:rPr>
                <w:rFonts w:ascii="Arial" w:eastAsia="Calibri" w:hAnsi="Arial" w:cs="Arial"/>
              </w:rPr>
              <w:t>develop their vocabulary and understanding of language across the seven areas of</w:t>
            </w:r>
            <w:r>
              <w:rPr>
                <w:rFonts w:ascii="Arial" w:eastAsia="Calibri" w:hAnsi="Arial" w:cs="Arial"/>
              </w:rPr>
              <w:t xml:space="preserve"> </w:t>
            </w:r>
            <w:r w:rsidRPr="00311665">
              <w:rPr>
                <w:rFonts w:ascii="Arial" w:eastAsia="Calibri" w:hAnsi="Arial" w:cs="Arial"/>
              </w:rPr>
              <w:t>learning.</w:t>
            </w:r>
          </w:p>
        </w:tc>
        <w:tc>
          <w:tcPr>
            <w:tcW w:w="3135" w:type="dxa"/>
          </w:tcPr>
          <w:p w14:paraId="6F75EEFF"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5A15D6D9" w14:textId="77777777" w:rsidR="00C96A71" w:rsidRDefault="00074C4F" w:rsidP="00820A3D">
            <w:pPr>
              <w:rPr>
                <w:rFonts w:ascii="Arial" w:eastAsia="Calibri" w:hAnsi="Arial" w:cs="Arial"/>
              </w:rPr>
            </w:pPr>
            <w:r>
              <w:rPr>
                <w:rFonts w:ascii="Arial" w:eastAsia="Calibri" w:hAnsi="Arial" w:cs="Arial"/>
              </w:rPr>
              <w:t>Attendance in assembly</w:t>
            </w:r>
          </w:p>
          <w:p w14:paraId="1A5E947D" w14:textId="567FB992" w:rsidR="00074C4F" w:rsidRPr="008F3C37" w:rsidRDefault="00074C4F" w:rsidP="00820A3D">
            <w:pPr>
              <w:rPr>
                <w:rFonts w:ascii="Arial" w:eastAsia="Calibri" w:hAnsi="Arial" w:cs="Arial"/>
              </w:rPr>
            </w:pPr>
            <w:r>
              <w:rPr>
                <w:rFonts w:ascii="Arial" w:eastAsia="Calibri" w:hAnsi="Arial" w:cs="Arial"/>
              </w:rPr>
              <w:t>Nativity play</w:t>
            </w:r>
          </w:p>
        </w:tc>
        <w:tc>
          <w:tcPr>
            <w:tcW w:w="5528" w:type="dxa"/>
          </w:tcPr>
          <w:p w14:paraId="3BAF95CC" w14:textId="77777777" w:rsidR="00C96A71" w:rsidRPr="00CC6C91" w:rsidRDefault="00C96A71" w:rsidP="00820A3D">
            <w:pPr>
              <w:rPr>
                <w:rFonts w:ascii="Arial" w:eastAsia="Calibri" w:hAnsi="Arial" w:cs="Arial"/>
                <w:color w:val="FF0000"/>
              </w:rPr>
            </w:pPr>
          </w:p>
        </w:tc>
      </w:tr>
      <w:tr w:rsidR="00C96A71" w:rsidRPr="008F3C37" w14:paraId="02809A32" w14:textId="5A128202" w:rsidTr="00C96A71">
        <w:trPr>
          <w:trHeight w:val="680"/>
          <w:jc w:val="center"/>
        </w:trPr>
        <w:tc>
          <w:tcPr>
            <w:tcW w:w="7183" w:type="dxa"/>
            <w:shd w:val="clear" w:color="auto" w:fill="auto"/>
            <w:vAlign w:val="center"/>
          </w:tcPr>
          <w:p w14:paraId="17CF4DF6" w14:textId="2E79D96C" w:rsidR="00C96A71" w:rsidRPr="00311665" w:rsidRDefault="00C96A71" w:rsidP="00820A3D">
            <w:pPr>
              <w:numPr>
                <w:ilvl w:val="0"/>
                <w:numId w:val="10"/>
              </w:numPr>
              <w:spacing w:line="276" w:lineRule="auto"/>
              <w:contextualSpacing/>
              <w:jc w:val="both"/>
              <w:rPr>
                <w:rFonts w:ascii="Arial" w:eastAsia="Calibri" w:hAnsi="Arial" w:cs="Arial"/>
              </w:rPr>
            </w:pPr>
            <w:r>
              <w:rPr>
                <w:rFonts w:ascii="Arial" w:eastAsia="Calibri" w:hAnsi="Arial" w:cs="Arial"/>
              </w:rPr>
              <w:t>Children</w:t>
            </w:r>
            <w:r w:rsidRPr="00311665">
              <w:rPr>
                <w:rFonts w:ascii="Arial" w:eastAsia="Calibri" w:hAnsi="Arial" w:cs="Arial"/>
              </w:rPr>
              <w:t xml:space="preserve"> demonstrate their positive attitudes to learning through high levels of curiosity,</w:t>
            </w:r>
            <w:r>
              <w:rPr>
                <w:rFonts w:ascii="Arial" w:eastAsia="Calibri" w:hAnsi="Arial" w:cs="Arial"/>
              </w:rPr>
              <w:t xml:space="preserve"> </w:t>
            </w:r>
            <w:r w:rsidRPr="00311665">
              <w:rPr>
                <w:rFonts w:ascii="Arial" w:eastAsia="Calibri" w:hAnsi="Arial" w:cs="Arial"/>
              </w:rPr>
              <w:t>concentration and enjoyment. They listen intently and respond positively to adults and</w:t>
            </w:r>
            <w:r>
              <w:rPr>
                <w:rFonts w:ascii="Arial" w:eastAsia="Calibri" w:hAnsi="Arial" w:cs="Arial"/>
              </w:rPr>
              <w:t xml:space="preserve"> </w:t>
            </w:r>
            <w:r w:rsidRPr="00311665">
              <w:rPr>
                <w:rFonts w:ascii="Arial" w:eastAsia="Calibri" w:hAnsi="Arial" w:cs="Arial"/>
              </w:rPr>
              <w:t xml:space="preserve">each other. </w:t>
            </w:r>
            <w:r>
              <w:rPr>
                <w:rFonts w:ascii="Arial" w:eastAsia="Calibri" w:hAnsi="Arial" w:cs="Arial"/>
              </w:rPr>
              <w:t>Children</w:t>
            </w:r>
            <w:r w:rsidRPr="00311665">
              <w:rPr>
                <w:rFonts w:ascii="Arial" w:eastAsia="Calibri" w:hAnsi="Arial" w:cs="Arial"/>
              </w:rPr>
              <w:t xml:space="preserve"> are developing their resilience to setbacks and take pride in their</w:t>
            </w:r>
            <w:r>
              <w:rPr>
                <w:rFonts w:ascii="Arial" w:eastAsia="Calibri" w:hAnsi="Arial" w:cs="Arial"/>
              </w:rPr>
              <w:t xml:space="preserve"> </w:t>
            </w:r>
            <w:r w:rsidRPr="00311665">
              <w:rPr>
                <w:rFonts w:ascii="Arial" w:eastAsia="Calibri" w:hAnsi="Arial" w:cs="Arial"/>
              </w:rPr>
              <w:t>achievements.</w:t>
            </w:r>
          </w:p>
        </w:tc>
        <w:tc>
          <w:tcPr>
            <w:tcW w:w="3135" w:type="dxa"/>
          </w:tcPr>
          <w:p w14:paraId="06EE95AF"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09F120B6" w14:textId="59C60B6C" w:rsidR="00C96A71" w:rsidRPr="008F3C37" w:rsidRDefault="00074C4F" w:rsidP="00820A3D">
            <w:pPr>
              <w:rPr>
                <w:rFonts w:ascii="Arial" w:eastAsia="Calibri" w:hAnsi="Arial" w:cs="Arial"/>
              </w:rPr>
            </w:pPr>
            <w:r>
              <w:rPr>
                <w:rFonts w:ascii="Arial" w:eastAsia="Calibri" w:hAnsi="Arial" w:cs="Arial"/>
              </w:rPr>
              <w:t>Tapestry</w:t>
            </w:r>
          </w:p>
        </w:tc>
        <w:tc>
          <w:tcPr>
            <w:tcW w:w="5528" w:type="dxa"/>
          </w:tcPr>
          <w:p w14:paraId="13126AD5" w14:textId="77777777" w:rsidR="00C96A71" w:rsidRPr="00CC6C91" w:rsidRDefault="00C96A71" w:rsidP="00820A3D">
            <w:pPr>
              <w:rPr>
                <w:rFonts w:ascii="Arial" w:eastAsia="Calibri" w:hAnsi="Arial" w:cs="Arial"/>
                <w:color w:val="FF0000"/>
              </w:rPr>
            </w:pPr>
          </w:p>
        </w:tc>
      </w:tr>
      <w:tr w:rsidR="00C96A71" w:rsidRPr="008F3C37" w14:paraId="60970F0A" w14:textId="44993AA1" w:rsidTr="00C96A71">
        <w:trPr>
          <w:trHeight w:val="680"/>
          <w:jc w:val="center"/>
        </w:trPr>
        <w:tc>
          <w:tcPr>
            <w:tcW w:w="7183" w:type="dxa"/>
            <w:shd w:val="clear" w:color="auto" w:fill="auto"/>
            <w:vAlign w:val="center"/>
          </w:tcPr>
          <w:p w14:paraId="1AA82CDC" w14:textId="1396CC9E" w:rsidR="00C96A71" w:rsidRPr="00311665" w:rsidRDefault="00C96A71" w:rsidP="00820A3D">
            <w:pPr>
              <w:numPr>
                <w:ilvl w:val="0"/>
                <w:numId w:val="10"/>
              </w:numPr>
              <w:spacing w:line="276" w:lineRule="auto"/>
              <w:contextualSpacing/>
              <w:jc w:val="both"/>
              <w:rPr>
                <w:rFonts w:ascii="Arial" w:eastAsia="Calibri" w:hAnsi="Arial" w:cs="Arial"/>
              </w:rPr>
            </w:pPr>
            <w:r>
              <w:rPr>
                <w:rFonts w:ascii="Arial" w:eastAsia="Calibri" w:hAnsi="Arial" w:cs="Arial"/>
              </w:rPr>
              <w:t>Children</w:t>
            </w:r>
            <w:r w:rsidRPr="00311665">
              <w:rPr>
                <w:rFonts w:ascii="Arial" w:eastAsia="Calibri" w:hAnsi="Arial" w:cs="Arial"/>
              </w:rPr>
              <w:t xml:space="preserve"> are beginning to manage their own feelings and behaviour, understanding how</w:t>
            </w:r>
            <w:r>
              <w:rPr>
                <w:rFonts w:ascii="Arial" w:eastAsia="Calibri" w:hAnsi="Arial" w:cs="Arial"/>
              </w:rPr>
              <w:t xml:space="preserve"> </w:t>
            </w:r>
            <w:r w:rsidRPr="00311665">
              <w:rPr>
                <w:rFonts w:ascii="Arial" w:eastAsia="Calibri" w:hAnsi="Arial" w:cs="Arial"/>
              </w:rPr>
              <w:t>these have an impact on others. They are developing a sense of right from wrong.</w:t>
            </w:r>
          </w:p>
        </w:tc>
        <w:tc>
          <w:tcPr>
            <w:tcW w:w="3135" w:type="dxa"/>
          </w:tcPr>
          <w:p w14:paraId="40CDAC58" w14:textId="77777777" w:rsidR="00C96A71" w:rsidRPr="008F3C37" w:rsidRDefault="00C96A71" w:rsidP="00820A3D">
            <w:pPr>
              <w:spacing w:line="276" w:lineRule="auto"/>
              <w:rPr>
                <w:rFonts w:ascii="Arial" w:eastAsia="Calibri" w:hAnsi="Arial" w:cs="Arial"/>
              </w:rPr>
            </w:pPr>
          </w:p>
        </w:tc>
        <w:tc>
          <w:tcPr>
            <w:tcW w:w="5528" w:type="dxa"/>
            <w:shd w:val="clear" w:color="auto" w:fill="auto"/>
          </w:tcPr>
          <w:p w14:paraId="2D599432" w14:textId="78E58953" w:rsidR="00C96A71" w:rsidRPr="008F3C37" w:rsidRDefault="00074C4F" w:rsidP="00820A3D">
            <w:pPr>
              <w:rPr>
                <w:rFonts w:ascii="Arial" w:eastAsia="Calibri" w:hAnsi="Arial" w:cs="Arial"/>
              </w:rPr>
            </w:pPr>
            <w:r>
              <w:rPr>
                <w:rFonts w:ascii="Arial" w:eastAsia="Calibri" w:hAnsi="Arial" w:cs="Arial"/>
              </w:rPr>
              <w:t>Buddy partners</w:t>
            </w:r>
          </w:p>
        </w:tc>
        <w:tc>
          <w:tcPr>
            <w:tcW w:w="5528" w:type="dxa"/>
          </w:tcPr>
          <w:p w14:paraId="456B16BE" w14:textId="250E03D2" w:rsidR="00C96A71" w:rsidRPr="00CC6C91" w:rsidRDefault="00C96A71" w:rsidP="00820A3D">
            <w:pPr>
              <w:rPr>
                <w:rFonts w:ascii="Arial" w:eastAsia="Calibri" w:hAnsi="Arial" w:cs="Arial"/>
                <w:color w:val="FF0000"/>
              </w:rPr>
            </w:pPr>
          </w:p>
        </w:tc>
      </w:tr>
    </w:tbl>
    <w:p w14:paraId="67501491" w14:textId="77777777" w:rsidR="009A092D" w:rsidRDefault="009A092D" w:rsidP="000F3198">
      <w:pPr>
        <w:rPr>
          <w:rFonts w:ascii="Arial" w:hAnsi="Arial"/>
          <w:b/>
          <w:color w:val="000000" w:themeColor="text1"/>
          <w:sz w:val="32"/>
          <w:szCs w:val="32"/>
        </w:rPr>
      </w:pPr>
    </w:p>
    <w:p w14:paraId="3395AF46" w14:textId="77777777" w:rsidR="009A092D" w:rsidRDefault="009A092D" w:rsidP="000F3198">
      <w:pPr>
        <w:rPr>
          <w:rFonts w:ascii="Arial" w:hAnsi="Arial"/>
          <w:b/>
          <w:color w:val="000000" w:themeColor="text1"/>
          <w:sz w:val="32"/>
          <w:szCs w:val="32"/>
        </w:rPr>
      </w:pPr>
    </w:p>
    <w:p w14:paraId="39E42026" w14:textId="2325D7CA" w:rsidR="006202D3" w:rsidRDefault="006202D3" w:rsidP="000F3198">
      <w:pPr>
        <w:rPr>
          <w:rFonts w:ascii="Arial" w:hAnsi="Arial"/>
          <w:b/>
          <w:color w:val="000000" w:themeColor="text1"/>
          <w:sz w:val="32"/>
          <w:szCs w:val="32"/>
        </w:rPr>
      </w:pPr>
    </w:p>
    <w:p w14:paraId="382BEB27" w14:textId="77777777" w:rsidR="006D26C1" w:rsidRPr="006E4EBD" w:rsidRDefault="006D26C1" w:rsidP="000F3198">
      <w:pPr>
        <w:rPr>
          <w:rFonts w:ascii="Arial" w:hAnsi="Arial"/>
          <w:b/>
          <w:color w:val="000000" w:themeColor="text1"/>
          <w:sz w:val="32"/>
          <w:szCs w:val="32"/>
        </w:rPr>
      </w:pPr>
    </w:p>
    <w:sectPr w:rsidR="006D26C1" w:rsidRPr="006E4EBD" w:rsidSect="00C96A71">
      <w:footerReference w:type="default" r:id="rId9"/>
      <w:headerReference w:type="first" r:id="rId10"/>
      <w:footerReference w:type="first" r:id="rId11"/>
      <w:pgSz w:w="23811" w:h="16838" w:orient="landscape" w:code="8"/>
      <w:pgMar w:top="-1297" w:right="1440" w:bottom="709"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78AA" w14:textId="77777777" w:rsidR="001A7AF8" w:rsidRDefault="001A7AF8">
      <w:pPr>
        <w:spacing w:after="0" w:line="240" w:lineRule="auto"/>
      </w:pPr>
      <w:r>
        <w:separator/>
      </w:r>
    </w:p>
  </w:endnote>
  <w:endnote w:type="continuationSeparator" w:id="0">
    <w:p w14:paraId="6A036086" w14:textId="77777777" w:rsidR="001A7AF8" w:rsidRDefault="001A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37BA" w14:textId="0A705B19" w:rsidR="001A7AF8" w:rsidRPr="00EE4A72" w:rsidRDefault="001A7AF8">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FA3E" w14:textId="1AB670A6" w:rsidR="001A7AF8" w:rsidRPr="00EE4A72" w:rsidRDefault="001A7AF8" w:rsidP="00EE4A72">
    <w:pPr>
      <w:pStyle w:val="Footer"/>
      <w:rPr>
        <w:rFonts w:ascii="Arial" w:hAnsi="Arial" w:cs="Arial"/>
        <w:sz w:val="20"/>
      </w:rPr>
    </w:pPr>
    <w:r w:rsidRPr="00EE4A72">
      <w:rPr>
        <w:rFonts w:ascii="Arial" w:hAnsi="Arial" w:cs="Arial"/>
        <w:sz w:val="20"/>
      </w:rPr>
      <w:t xml:space="preserve">Last updated: </w:t>
    </w:r>
    <w:r>
      <w:rPr>
        <w:rFonts w:ascii="Arial" w:hAnsi="Arial" w:cs="Arial"/>
        <w:sz w:val="20"/>
      </w:rPr>
      <w:t>9 September 2019</w:t>
    </w:r>
  </w:p>
  <w:p w14:paraId="38CDE761" w14:textId="77777777" w:rsidR="001A7AF8" w:rsidRDefault="001A7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68D3" w14:textId="77777777" w:rsidR="001A7AF8" w:rsidRDefault="001A7AF8">
      <w:pPr>
        <w:spacing w:after="0" w:line="240" w:lineRule="auto"/>
      </w:pPr>
      <w:r>
        <w:separator/>
      </w:r>
    </w:p>
  </w:footnote>
  <w:footnote w:type="continuationSeparator" w:id="0">
    <w:p w14:paraId="6B1EFFCD" w14:textId="77777777" w:rsidR="001A7AF8" w:rsidRDefault="001A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BA5" w14:textId="4CD5FA02" w:rsidR="001A7AF8" w:rsidRDefault="001A7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6A"/>
    <w:multiLevelType w:val="hybridMultilevel"/>
    <w:tmpl w:val="FCEC8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093A68"/>
    <w:multiLevelType w:val="hybridMultilevel"/>
    <w:tmpl w:val="038A1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B08A1"/>
    <w:multiLevelType w:val="hybridMultilevel"/>
    <w:tmpl w:val="4C78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53532"/>
    <w:multiLevelType w:val="hybridMultilevel"/>
    <w:tmpl w:val="FA4601FA"/>
    <w:lvl w:ilvl="0" w:tplc="08090001">
      <w:start w:val="1"/>
      <w:numFmt w:val="bullet"/>
      <w:lvlText w:val=""/>
      <w:lvlJc w:val="left"/>
      <w:pPr>
        <w:ind w:left="360" w:hanging="360"/>
      </w:pPr>
      <w:rPr>
        <w:rFonts w:ascii="Symbol" w:hAnsi="Symbol" w:hint="default"/>
      </w:rPr>
    </w:lvl>
    <w:lvl w:ilvl="1" w:tplc="F22ABEFE">
      <w:start w:val="1"/>
      <w:numFmt w:val="bullet"/>
      <w:lvlText w:val="-"/>
      <w:lvlJc w:val="left"/>
      <w:pPr>
        <w:ind w:left="1080" w:hanging="360"/>
      </w:pPr>
      <w:rPr>
        <w:rFonts w:ascii="Courier New" w:hAnsi="Courier New" w:hint="default"/>
        <w:color w:val="000000" w:themeColor="text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B7582"/>
    <w:multiLevelType w:val="hybridMultilevel"/>
    <w:tmpl w:val="A2C26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A774CB"/>
    <w:multiLevelType w:val="hybridMultilevel"/>
    <w:tmpl w:val="AB36A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5E144F"/>
    <w:multiLevelType w:val="hybridMultilevel"/>
    <w:tmpl w:val="51882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2C6687"/>
    <w:multiLevelType w:val="hybridMultilevel"/>
    <w:tmpl w:val="C65C5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CF4BB6"/>
    <w:multiLevelType w:val="hybridMultilevel"/>
    <w:tmpl w:val="80C8E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EA3C3B"/>
    <w:multiLevelType w:val="hybridMultilevel"/>
    <w:tmpl w:val="5E2C1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4A0B8A"/>
    <w:multiLevelType w:val="hybridMultilevel"/>
    <w:tmpl w:val="AB403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05962183">
    <w:abstractNumId w:val="8"/>
  </w:num>
  <w:num w:numId="2" w16cid:durableId="914628204">
    <w:abstractNumId w:val="7"/>
  </w:num>
  <w:num w:numId="3" w16cid:durableId="645470438">
    <w:abstractNumId w:val="1"/>
  </w:num>
  <w:num w:numId="4" w16cid:durableId="610430071">
    <w:abstractNumId w:val="10"/>
  </w:num>
  <w:num w:numId="5" w16cid:durableId="938367413">
    <w:abstractNumId w:val="0"/>
  </w:num>
  <w:num w:numId="6" w16cid:durableId="524099237">
    <w:abstractNumId w:val="6"/>
  </w:num>
  <w:num w:numId="7" w16cid:durableId="464978923">
    <w:abstractNumId w:val="5"/>
  </w:num>
  <w:num w:numId="8" w16cid:durableId="1230071751">
    <w:abstractNumId w:val="9"/>
  </w:num>
  <w:num w:numId="9" w16cid:durableId="2119327918">
    <w:abstractNumId w:val="11"/>
  </w:num>
  <w:num w:numId="10" w16cid:durableId="1687905520">
    <w:abstractNumId w:val="4"/>
  </w:num>
  <w:num w:numId="11" w16cid:durableId="399638653">
    <w:abstractNumId w:val="2"/>
  </w:num>
  <w:num w:numId="12" w16cid:durableId="11737878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t7C0MDMxNDK3MLJQ0lEKTi0uzszPAykwqQUAVlxugiwAAAA="/>
  </w:docVars>
  <w:rsids>
    <w:rsidRoot w:val="00DB03FE"/>
    <w:rsid w:val="000073CA"/>
    <w:rsid w:val="00007A3D"/>
    <w:rsid w:val="00015FCB"/>
    <w:rsid w:val="000204AF"/>
    <w:rsid w:val="0002324B"/>
    <w:rsid w:val="0002480D"/>
    <w:rsid w:val="00027DE8"/>
    <w:rsid w:val="000351FF"/>
    <w:rsid w:val="00035B93"/>
    <w:rsid w:val="000431C2"/>
    <w:rsid w:val="00045B68"/>
    <w:rsid w:val="00047A11"/>
    <w:rsid w:val="00047EAD"/>
    <w:rsid w:val="0005295A"/>
    <w:rsid w:val="000557B4"/>
    <w:rsid w:val="00057C93"/>
    <w:rsid w:val="00074C4F"/>
    <w:rsid w:val="000A2E33"/>
    <w:rsid w:val="000A3370"/>
    <w:rsid w:val="000A4A0C"/>
    <w:rsid w:val="000A4E01"/>
    <w:rsid w:val="000A5C49"/>
    <w:rsid w:val="000A7162"/>
    <w:rsid w:val="000B3AFA"/>
    <w:rsid w:val="000C1D1C"/>
    <w:rsid w:val="000C6949"/>
    <w:rsid w:val="000C6EC1"/>
    <w:rsid w:val="000D06A4"/>
    <w:rsid w:val="000D1F7D"/>
    <w:rsid w:val="000E3EEE"/>
    <w:rsid w:val="000F3198"/>
    <w:rsid w:val="000F69FB"/>
    <w:rsid w:val="001028C2"/>
    <w:rsid w:val="00104C86"/>
    <w:rsid w:val="00107059"/>
    <w:rsid w:val="00110133"/>
    <w:rsid w:val="001219F6"/>
    <w:rsid w:val="00123DBB"/>
    <w:rsid w:val="00133EAE"/>
    <w:rsid w:val="00142CBB"/>
    <w:rsid w:val="00143205"/>
    <w:rsid w:val="00143985"/>
    <w:rsid w:val="001527B5"/>
    <w:rsid w:val="00155BF2"/>
    <w:rsid w:val="00156E4D"/>
    <w:rsid w:val="0015764B"/>
    <w:rsid w:val="00167476"/>
    <w:rsid w:val="00172989"/>
    <w:rsid w:val="001746AC"/>
    <w:rsid w:val="00176E0D"/>
    <w:rsid w:val="00177FA2"/>
    <w:rsid w:val="00181FEA"/>
    <w:rsid w:val="001913C0"/>
    <w:rsid w:val="001952A1"/>
    <w:rsid w:val="00196B7F"/>
    <w:rsid w:val="001A0E7D"/>
    <w:rsid w:val="001A5D4C"/>
    <w:rsid w:val="001A7AF8"/>
    <w:rsid w:val="001B0B35"/>
    <w:rsid w:val="001B0DA0"/>
    <w:rsid w:val="001B2C7C"/>
    <w:rsid w:val="001B5F18"/>
    <w:rsid w:val="001C462B"/>
    <w:rsid w:val="001C5F36"/>
    <w:rsid w:val="001C6EBE"/>
    <w:rsid w:val="001C6F58"/>
    <w:rsid w:val="001C7AD3"/>
    <w:rsid w:val="001D08FF"/>
    <w:rsid w:val="001D12A2"/>
    <w:rsid w:val="001F3ED6"/>
    <w:rsid w:val="001F3F8C"/>
    <w:rsid w:val="0020305A"/>
    <w:rsid w:val="0020369C"/>
    <w:rsid w:val="0021449F"/>
    <w:rsid w:val="00221C59"/>
    <w:rsid w:val="00224BEE"/>
    <w:rsid w:val="002325B9"/>
    <w:rsid w:val="002401A8"/>
    <w:rsid w:val="002436DC"/>
    <w:rsid w:val="00245692"/>
    <w:rsid w:val="00246730"/>
    <w:rsid w:val="002478C3"/>
    <w:rsid w:val="00254713"/>
    <w:rsid w:val="002602A1"/>
    <w:rsid w:val="00264EDA"/>
    <w:rsid w:val="002661D7"/>
    <w:rsid w:val="0027297D"/>
    <w:rsid w:val="0027397A"/>
    <w:rsid w:val="002745D7"/>
    <w:rsid w:val="002773BD"/>
    <w:rsid w:val="0027740A"/>
    <w:rsid w:val="0027745A"/>
    <w:rsid w:val="00281381"/>
    <w:rsid w:val="00285EB2"/>
    <w:rsid w:val="00292C5E"/>
    <w:rsid w:val="00296D12"/>
    <w:rsid w:val="002A3A91"/>
    <w:rsid w:val="002B0429"/>
    <w:rsid w:val="002B2ED8"/>
    <w:rsid w:val="002B4549"/>
    <w:rsid w:val="002B53F1"/>
    <w:rsid w:val="002B736B"/>
    <w:rsid w:val="002C5439"/>
    <w:rsid w:val="002C752D"/>
    <w:rsid w:val="002D3918"/>
    <w:rsid w:val="002D5E7D"/>
    <w:rsid w:val="002D694F"/>
    <w:rsid w:val="002E094B"/>
    <w:rsid w:val="002E5BA3"/>
    <w:rsid w:val="003056F0"/>
    <w:rsid w:val="00305E96"/>
    <w:rsid w:val="00311665"/>
    <w:rsid w:val="00312013"/>
    <w:rsid w:val="003120AA"/>
    <w:rsid w:val="00315A4B"/>
    <w:rsid w:val="00326A3F"/>
    <w:rsid w:val="00326BE6"/>
    <w:rsid w:val="00330ADB"/>
    <w:rsid w:val="003330AD"/>
    <w:rsid w:val="00341EBC"/>
    <w:rsid w:val="00343A9B"/>
    <w:rsid w:val="0034672C"/>
    <w:rsid w:val="0035665F"/>
    <w:rsid w:val="00362D66"/>
    <w:rsid w:val="00370C57"/>
    <w:rsid w:val="00385097"/>
    <w:rsid w:val="0038769E"/>
    <w:rsid w:val="00387BB6"/>
    <w:rsid w:val="003913A3"/>
    <w:rsid w:val="00391EF2"/>
    <w:rsid w:val="00397C36"/>
    <w:rsid w:val="003A09F5"/>
    <w:rsid w:val="003B65D6"/>
    <w:rsid w:val="003C4E74"/>
    <w:rsid w:val="003D4060"/>
    <w:rsid w:val="003D5669"/>
    <w:rsid w:val="003D7A23"/>
    <w:rsid w:val="003E1AE6"/>
    <w:rsid w:val="003E482A"/>
    <w:rsid w:val="003E4F93"/>
    <w:rsid w:val="003E60AD"/>
    <w:rsid w:val="003E6933"/>
    <w:rsid w:val="003F05AA"/>
    <w:rsid w:val="003F2CC5"/>
    <w:rsid w:val="003F3420"/>
    <w:rsid w:val="00403B55"/>
    <w:rsid w:val="00404C6A"/>
    <w:rsid w:val="00410569"/>
    <w:rsid w:val="00415BA3"/>
    <w:rsid w:val="0041706A"/>
    <w:rsid w:val="004220BC"/>
    <w:rsid w:val="004261E9"/>
    <w:rsid w:val="004334ED"/>
    <w:rsid w:val="004337CF"/>
    <w:rsid w:val="00434AF1"/>
    <w:rsid w:val="00441053"/>
    <w:rsid w:val="00441F76"/>
    <w:rsid w:val="0045170B"/>
    <w:rsid w:val="00454E74"/>
    <w:rsid w:val="00455433"/>
    <w:rsid w:val="00461864"/>
    <w:rsid w:val="004655A5"/>
    <w:rsid w:val="004657D4"/>
    <w:rsid w:val="00470040"/>
    <w:rsid w:val="00477ED1"/>
    <w:rsid w:val="00481B30"/>
    <w:rsid w:val="00486910"/>
    <w:rsid w:val="004B2CDC"/>
    <w:rsid w:val="004B4A63"/>
    <w:rsid w:val="004B7E0E"/>
    <w:rsid w:val="004C538C"/>
    <w:rsid w:val="004D2F64"/>
    <w:rsid w:val="004E0634"/>
    <w:rsid w:val="004E1A2B"/>
    <w:rsid w:val="004E69EA"/>
    <w:rsid w:val="004E6D9E"/>
    <w:rsid w:val="004E708D"/>
    <w:rsid w:val="005301D7"/>
    <w:rsid w:val="005308B1"/>
    <w:rsid w:val="005344EA"/>
    <w:rsid w:val="00536615"/>
    <w:rsid w:val="00544671"/>
    <w:rsid w:val="00554B59"/>
    <w:rsid w:val="0056161B"/>
    <w:rsid w:val="0057310C"/>
    <w:rsid w:val="005742D0"/>
    <w:rsid w:val="00574E7F"/>
    <w:rsid w:val="005848CC"/>
    <w:rsid w:val="005974E0"/>
    <w:rsid w:val="005B6850"/>
    <w:rsid w:val="005B741F"/>
    <w:rsid w:val="005C4CBC"/>
    <w:rsid w:val="005C7463"/>
    <w:rsid w:val="005C7E49"/>
    <w:rsid w:val="005D0F9A"/>
    <w:rsid w:val="005D1FEB"/>
    <w:rsid w:val="005E5F06"/>
    <w:rsid w:val="005E766D"/>
    <w:rsid w:val="005F0E7C"/>
    <w:rsid w:val="00603DFB"/>
    <w:rsid w:val="00607A23"/>
    <w:rsid w:val="00611E66"/>
    <w:rsid w:val="00615086"/>
    <w:rsid w:val="00616335"/>
    <w:rsid w:val="006202D3"/>
    <w:rsid w:val="006218DE"/>
    <w:rsid w:val="00621BD7"/>
    <w:rsid w:val="0062425D"/>
    <w:rsid w:val="0063235E"/>
    <w:rsid w:val="00636257"/>
    <w:rsid w:val="00640B1A"/>
    <w:rsid w:val="00643E25"/>
    <w:rsid w:val="00646E93"/>
    <w:rsid w:val="00660F29"/>
    <w:rsid w:val="006630D3"/>
    <w:rsid w:val="00676CDF"/>
    <w:rsid w:val="0068695E"/>
    <w:rsid w:val="00687221"/>
    <w:rsid w:val="006922BD"/>
    <w:rsid w:val="006925EE"/>
    <w:rsid w:val="0069333A"/>
    <w:rsid w:val="00695072"/>
    <w:rsid w:val="006A170F"/>
    <w:rsid w:val="006A4B7A"/>
    <w:rsid w:val="006A4BEF"/>
    <w:rsid w:val="006B6A19"/>
    <w:rsid w:val="006C5485"/>
    <w:rsid w:val="006D0410"/>
    <w:rsid w:val="006D26C1"/>
    <w:rsid w:val="006D605F"/>
    <w:rsid w:val="006E2F8E"/>
    <w:rsid w:val="006E359A"/>
    <w:rsid w:val="006E3D0C"/>
    <w:rsid w:val="006E4EBD"/>
    <w:rsid w:val="006F4C77"/>
    <w:rsid w:val="006F5CF0"/>
    <w:rsid w:val="006F6720"/>
    <w:rsid w:val="006F68CA"/>
    <w:rsid w:val="00701E1E"/>
    <w:rsid w:val="007067A8"/>
    <w:rsid w:val="0071094B"/>
    <w:rsid w:val="00715FF5"/>
    <w:rsid w:val="00717892"/>
    <w:rsid w:val="00720104"/>
    <w:rsid w:val="00730E4A"/>
    <w:rsid w:val="00741DC0"/>
    <w:rsid w:val="00741FF4"/>
    <w:rsid w:val="0074730E"/>
    <w:rsid w:val="00751875"/>
    <w:rsid w:val="0075478B"/>
    <w:rsid w:val="007567EF"/>
    <w:rsid w:val="00762BDE"/>
    <w:rsid w:val="0076364A"/>
    <w:rsid w:val="007710EB"/>
    <w:rsid w:val="00773FB3"/>
    <w:rsid w:val="00774724"/>
    <w:rsid w:val="007841A6"/>
    <w:rsid w:val="0079283A"/>
    <w:rsid w:val="007A3833"/>
    <w:rsid w:val="007B45C4"/>
    <w:rsid w:val="007C4588"/>
    <w:rsid w:val="007C4734"/>
    <w:rsid w:val="007C4AA9"/>
    <w:rsid w:val="007C5F78"/>
    <w:rsid w:val="007D222D"/>
    <w:rsid w:val="007D7786"/>
    <w:rsid w:val="007E26AA"/>
    <w:rsid w:val="007F2491"/>
    <w:rsid w:val="007F76CF"/>
    <w:rsid w:val="0080208C"/>
    <w:rsid w:val="008072C8"/>
    <w:rsid w:val="008153CC"/>
    <w:rsid w:val="0081758B"/>
    <w:rsid w:val="00820A3D"/>
    <w:rsid w:val="0082625A"/>
    <w:rsid w:val="00834572"/>
    <w:rsid w:val="00836D31"/>
    <w:rsid w:val="008539BB"/>
    <w:rsid w:val="0086321A"/>
    <w:rsid w:val="00865FC8"/>
    <w:rsid w:val="00866E01"/>
    <w:rsid w:val="008765E7"/>
    <w:rsid w:val="008816AC"/>
    <w:rsid w:val="00881DE0"/>
    <w:rsid w:val="00881F0D"/>
    <w:rsid w:val="00890445"/>
    <w:rsid w:val="008909F6"/>
    <w:rsid w:val="0089264A"/>
    <w:rsid w:val="00897D46"/>
    <w:rsid w:val="008A146E"/>
    <w:rsid w:val="008A48E3"/>
    <w:rsid w:val="008A5D7D"/>
    <w:rsid w:val="008A6AE4"/>
    <w:rsid w:val="008B1C63"/>
    <w:rsid w:val="008B292C"/>
    <w:rsid w:val="008C00FB"/>
    <w:rsid w:val="008C08B3"/>
    <w:rsid w:val="008C3144"/>
    <w:rsid w:val="008E423A"/>
    <w:rsid w:val="008E5500"/>
    <w:rsid w:val="008E6F6A"/>
    <w:rsid w:val="008F04CA"/>
    <w:rsid w:val="008F0E6F"/>
    <w:rsid w:val="008F3C37"/>
    <w:rsid w:val="009039C4"/>
    <w:rsid w:val="00906545"/>
    <w:rsid w:val="00914E9F"/>
    <w:rsid w:val="00917483"/>
    <w:rsid w:val="009225AE"/>
    <w:rsid w:val="00931FA5"/>
    <w:rsid w:val="00935914"/>
    <w:rsid w:val="00935F9D"/>
    <w:rsid w:val="009413B9"/>
    <w:rsid w:val="00941CAC"/>
    <w:rsid w:val="00950DAB"/>
    <w:rsid w:val="009527B8"/>
    <w:rsid w:val="0095751F"/>
    <w:rsid w:val="0096429D"/>
    <w:rsid w:val="0097091F"/>
    <w:rsid w:val="00971E50"/>
    <w:rsid w:val="009928FE"/>
    <w:rsid w:val="00992E90"/>
    <w:rsid w:val="009A092D"/>
    <w:rsid w:val="009A60A7"/>
    <w:rsid w:val="009A773D"/>
    <w:rsid w:val="009A7E85"/>
    <w:rsid w:val="009B083B"/>
    <w:rsid w:val="009B39A2"/>
    <w:rsid w:val="009B65BF"/>
    <w:rsid w:val="009B6D9B"/>
    <w:rsid w:val="009B7A32"/>
    <w:rsid w:val="009C2C47"/>
    <w:rsid w:val="009E1947"/>
    <w:rsid w:val="009E324A"/>
    <w:rsid w:val="009E5342"/>
    <w:rsid w:val="009E6D56"/>
    <w:rsid w:val="009F3987"/>
    <w:rsid w:val="00A01509"/>
    <w:rsid w:val="00A05CFF"/>
    <w:rsid w:val="00A078C5"/>
    <w:rsid w:val="00A07F10"/>
    <w:rsid w:val="00A170D4"/>
    <w:rsid w:val="00A25CB2"/>
    <w:rsid w:val="00A3070D"/>
    <w:rsid w:val="00A35222"/>
    <w:rsid w:val="00A44848"/>
    <w:rsid w:val="00A50199"/>
    <w:rsid w:val="00A50503"/>
    <w:rsid w:val="00A54CFC"/>
    <w:rsid w:val="00A7043D"/>
    <w:rsid w:val="00A72CF2"/>
    <w:rsid w:val="00A746B1"/>
    <w:rsid w:val="00A76F7D"/>
    <w:rsid w:val="00A86206"/>
    <w:rsid w:val="00A864B4"/>
    <w:rsid w:val="00A87F3C"/>
    <w:rsid w:val="00AA1F30"/>
    <w:rsid w:val="00AB3317"/>
    <w:rsid w:val="00AB6993"/>
    <w:rsid w:val="00AC2098"/>
    <w:rsid w:val="00AC2F87"/>
    <w:rsid w:val="00AC6681"/>
    <w:rsid w:val="00AC7D04"/>
    <w:rsid w:val="00AD1CC7"/>
    <w:rsid w:val="00AD6423"/>
    <w:rsid w:val="00AE6678"/>
    <w:rsid w:val="00AE6C59"/>
    <w:rsid w:val="00AF1CD0"/>
    <w:rsid w:val="00AF2E07"/>
    <w:rsid w:val="00AF6C1E"/>
    <w:rsid w:val="00AF7F31"/>
    <w:rsid w:val="00B01CD8"/>
    <w:rsid w:val="00B12AD2"/>
    <w:rsid w:val="00B13F6E"/>
    <w:rsid w:val="00B26852"/>
    <w:rsid w:val="00B36756"/>
    <w:rsid w:val="00B40492"/>
    <w:rsid w:val="00B42213"/>
    <w:rsid w:val="00B44B7A"/>
    <w:rsid w:val="00B4574E"/>
    <w:rsid w:val="00B51E12"/>
    <w:rsid w:val="00B54E02"/>
    <w:rsid w:val="00B56314"/>
    <w:rsid w:val="00B569C4"/>
    <w:rsid w:val="00B56EAB"/>
    <w:rsid w:val="00B63C94"/>
    <w:rsid w:val="00B63D1E"/>
    <w:rsid w:val="00B83413"/>
    <w:rsid w:val="00B918F3"/>
    <w:rsid w:val="00B97D03"/>
    <w:rsid w:val="00BA1700"/>
    <w:rsid w:val="00BA6A59"/>
    <w:rsid w:val="00BB2C57"/>
    <w:rsid w:val="00BB359E"/>
    <w:rsid w:val="00BB5D1F"/>
    <w:rsid w:val="00BC4C35"/>
    <w:rsid w:val="00BC6F0B"/>
    <w:rsid w:val="00BC776D"/>
    <w:rsid w:val="00BD38F1"/>
    <w:rsid w:val="00BE6F40"/>
    <w:rsid w:val="00BF3E6F"/>
    <w:rsid w:val="00C0664C"/>
    <w:rsid w:val="00C07469"/>
    <w:rsid w:val="00C144CB"/>
    <w:rsid w:val="00C224BF"/>
    <w:rsid w:val="00C26FC4"/>
    <w:rsid w:val="00C32CE1"/>
    <w:rsid w:val="00C33722"/>
    <w:rsid w:val="00C4374C"/>
    <w:rsid w:val="00C4484B"/>
    <w:rsid w:val="00C500E5"/>
    <w:rsid w:val="00C51C82"/>
    <w:rsid w:val="00C54EDC"/>
    <w:rsid w:val="00C614AF"/>
    <w:rsid w:val="00C67451"/>
    <w:rsid w:val="00C80954"/>
    <w:rsid w:val="00C85477"/>
    <w:rsid w:val="00C96A71"/>
    <w:rsid w:val="00CB2192"/>
    <w:rsid w:val="00CB6207"/>
    <w:rsid w:val="00CC0229"/>
    <w:rsid w:val="00CC09F7"/>
    <w:rsid w:val="00CC0EF1"/>
    <w:rsid w:val="00CC6C91"/>
    <w:rsid w:val="00CD0DC4"/>
    <w:rsid w:val="00CD6799"/>
    <w:rsid w:val="00CD6D66"/>
    <w:rsid w:val="00CE391F"/>
    <w:rsid w:val="00CE6F83"/>
    <w:rsid w:val="00CF599D"/>
    <w:rsid w:val="00D004C8"/>
    <w:rsid w:val="00D0517C"/>
    <w:rsid w:val="00D052DD"/>
    <w:rsid w:val="00D1125F"/>
    <w:rsid w:val="00D127CB"/>
    <w:rsid w:val="00D20474"/>
    <w:rsid w:val="00D20FBE"/>
    <w:rsid w:val="00D30DC6"/>
    <w:rsid w:val="00D47FE1"/>
    <w:rsid w:val="00D541F2"/>
    <w:rsid w:val="00D54920"/>
    <w:rsid w:val="00D56A98"/>
    <w:rsid w:val="00D616F5"/>
    <w:rsid w:val="00D707D1"/>
    <w:rsid w:val="00D809AA"/>
    <w:rsid w:val="00D81560"/>
    <w:rsid w:val="00D8454F"/>
    <w:rsid w:val="00D86F63"/>
    <w:rsid w:val="00DA21C0"/>
    <w:rsid w:val="00DA41DD"/>
    <w:rsid w:val="00DB03FE"/>
    <w:rsid w:val="00DB1122"/>
    <w:rsid w:val="00DB453A"/>
    <w:rsid w:val="00DB6E18"/>
    <w:rsid w:val="00DC30A5"/>
    <w:rsid w:val="00DC4AC2"/>
    <w:rsid w:val="00DD4E2B"/>
    <w:rsid w:val="00DE5933"/>
    <w:rsid w:val="00DE7B81"/>
    <w:rsid w:val="00DF3496"/>
    <w:rsid w:val="00E0057A"/>
    <w:rsid w:val="00E04D13"/>
    <w:rsid w:val="00E2443A"/>
    <w:rsid w:val="00E2639F"/>
    <w:rsid w:val="00E27E58"/>
    <w:rsid w:val="00E356CA"/>
    <w:rsid w:val="00E53066"/>
    <w:rsid w:val="00E55F25"/>
    <w:rsid w:val="00E56285"/>
    <w:rsid w:val="00E57412"/>
    <w:rsid w:val="00E63056"/>
    <w:rsid w:val="00E75353"/>
    <w:rsid w:val="00E75937"/>
    <w:rsid w:val="00E75FCF"/>
    <w:rsid w:val="00E8314D"/>
    <w:rsid w:val="00E86FB6"/>
    <w:rsid w:val="00E9003A"/>
    <w:rsid w:val="00E9308B"/>
    <w:rsid w:val="00E96221"/>
    <w:rsid w:val="00EA758F"/>
    <w:rsid w:val="00EB2C39"/>
    <w:rsid w:val="00EB44E1"/>
    <w:rsid w:val="00EB71E2"/>
    <w:rsid w:val="00EC5D1F"/>
    <w:rsid w:val="00EE2B59"/>
    <w:rsid w:val="00EE3671"/>
    <w:rsid w:val="00EE4A72"/>
    <w:rsid w:val="00EE4CAE"/>
    <w:rsid w:val="00F0076B"/>
    <w:rsid w:val="00F016F6"/>
    <w:rsid w:val="00F01C45"/>
    <w:rsid w:val="00F04CF6"/>
    <w:rsid w:val="00F074D8"/>
    <w:rsid w:val="00F07941"/>
    <w:rsid w:val="00F11F11"/>
    <w:rsid w:val="00F12473"/>
    <w:rsid w:val="00F13FCC"/>
    <w:rsid w:val="00F16F44"/>
    <w:rsid w:val="00F3055E"/>
    <w:rsid w:val="00F33A3C"/>
    <w:rsid w:val="00F4486E"/>
    <w:rsid w:val="00F47D95"/>
    <w:rsid w:val="00F67748"/>
    <w:rsid w:val="00F70074"/>
    <w:rsid w:val="00F704C8"/>
    <w:rsid w:val="00F71E3A"/>
    <w:rsid w:val="00F7500F"/>
    <w:rsid w:val="00F75C5D"/>
    <w:rsid w:val="00F76578"/>
    <w:rsid w:val="00F81B27"/>
    <w:rsid w:val="00F93C6B"/>
    <w:rsid w:val="00FB159F"/>
    <w:rsid w:val="00FB15B8"/>
    <w:rsid w:val="00FB47E7"/>
    <w:rsid w:val="00FB57B2"/>
    <w:rsid w:val="00FC2876"/>
    <w:rsid w:val="00FC46D7"/>
    <w:rsid w:val="00FC709A"/>
    <w:rsid w:val="00FD12B7"/>
    <w:rsid w:val="00FD5936"/>
    <w:rsid w:val="00FD7334"/>
    <w:rsid w:val="00FF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2368871"/>
  <w15:docId w15:val="{E808BDC5-119E-46ED-9125-AD1917AA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3FE"/>
  </w:style>
  <w:style w:type="paragraph" w:styleId="Heading1">
    <w:name w:val="heading 1"/>
    <w:basedOn w:val="Normal"/>
    <w:next w:val="Normal"/>
    <w:link w:val="Heading1Char"/>
    <w:uiPriority w:val="9"/>
    <w:qFormat/>
    <w:rsid w:val="00D809AA"/>
    <w:pPr>
      <w:keepNext/>
      <w:keepLines/>
      <w:spacing w:before="240" w:after="0"/>
      <w:outlineLvl w:val="0"/>
    </w:pPr>
    <w:rPr>
      <w:rFonts w:asciiTheme="majorHAnsi" w:eastAsiaTheme="majorEastAsia" w:hAnsiTheme="majorHAnsi" w:cstheme="majorBidi"/>
      <w:color w:val="2F2F3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FF" w:themeColor="hyperlink"/>
      <w:u w:val="single"/>
    </w:rPr>
  </w:style>
  <w:style w:type="character" w:styleId="FollowedHyperlink">
    <w:name w:val="FollowedHyperlink"/>
    <w:basedOn w:val="DefaultParagraphFont"/>
    <w:uiPriority w:val="99"/>
    <w:semiHidden/>
    <w:unhideWhenUsed/>
    <w:rsid w:val="00931FA5"/>
    <w:rPr>
      <w:color w:val="0000FF" w:themeColor="followedHyperlink"/>
      <w:u w:val="single"/>
    </w:rPr>
  </w:style>
  <w:style w:type="character" w:customStyle="1" w:styleId="Heading1Char">
    <w:name w:val="Heading 1 Char"/>
    <w:basedOn w:val="DefaultParagraphFont"/>
    <w:link w:val="Heading1"/>
    <w:uiPriority w:val="9"/>
    <w:rsid w:val="00D809AA"/>
    <w:rPr>
      <w:rFonts w:asciiTheme="majorHAnsi" w:eastAsiaTheme="majorEastAsia" w:hAnsiTheme="majorHAnsi" w:cstheme="majorBidi"/>
      <w:color w:val="2F2F30" w:themeColor="accent1" w:themeShade="BF"/>
      <w:sz w:val="32"/>
      <w:szCs w:val="32"/>
    </w:rPr>
  </w:style>
  <w:style w:type="character" w:customStyle="1" w:styleId="UnresolvedMention1">
    <w:name w:val="Unresolved Mention1"/>
    <w:basedOn w:val="DefaultParagraphFont"/>
    <w:uiPriority w:val="99"/>
    <w:semiHidden/>
    <w:unhideWhenUsed/>
    <w:rsid w:val="00BC6F0B"/>
    <w:rPr>
      <w:color w:val="605E5C"/>
      <w:shd w:val="clear" w:color="auto" w:fill="E1DFDD"/>
    </w:rPr>
  </w:style>
  <w:style w:type="table" w:customStyle="1" w:styleId="TableGrid1">
    <w:name w:val="Table Grid1"/>
    <w:basedOn w:val="TableNormal"/>
    <w:next w:val="TableGrid"/>
    <w:uiPriority w:val="39"/>
    <w:rsid w:val="008F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64C"/>
    <w:pPr>
      <w:autoSpaceDE w:val="0"/>
      <w:autoSpaceDN w:val="0"/>
      <w:adjustRightInd w:val="0"/>
      <w:spacing w:after="0" w:line="240" w:lineRule="auto"/>
    </w:pPr>
    <w:rPr>
      <w:rFonts w:ascii="Tahoma" w:hAnsi="Tahoma" w:cs="Tahoma"/>
      <w:color w:val="000000"/>
      <w:sz w:val="24"/>
      <w:szCs w:val="24"/>
    </w:rPr>
  </w:style>
  <w:style w:type="paragraph" w:customStyle="1" w:styleId="7Tablebodycopy">
    <w:name w:val="7 Table body copy"/>
    <w:basedOn w:val="Normal"/>
    <w:qFormat/>
    <w:rsid w:val="006218DE"/>
    <w:pPr>
      <w:spacing w:after="60" w:line="240" w:lineRule="auto"/>
    </w:pPr>
    <w:rPr>
      <w:rFonts w:ascii="Arial" w:eastAsia="MS Mincho" w:hAnsi="Arial" w:cs="Times New Roman"/>
      <w:sz w:val="20"/>
      <w:szCs w:val="24"/>
    </w:rPr>
  </w:style>
  <w:style w:type="paragraph" w:customStyle="1" w:styleId="7Tablecopybulleted">
    <w:name w:val="7 Table copy bulleted"/>
    <w:basedOn w:val="7Tablebodycopy"/>
    <w:qFormat/>
    <w:rsid w:val="006218D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01208453">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EE311-C266-43F3-8461-B75DD677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14</Pages>
  <Words>4659</Words>
  <Characters>26559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Stephen Tapley</cp:lastModifiedBy>
  <cp:revision>10</cp:revision>
  <dcterms:created xsi:type="dcterms:W3CDTF">2022-08-03T17:04:00Z</dcterms:created>
  <dcterms:modified xsi:type="dcterms:W3CDTF">2022-08-04T09:21:00Z</dcterms:modified>
</cp:coreProperties>
</file>